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F4B03" w14:textId="788D196B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610EBF">
        <w:t>4</w:t>
      </w:r>
      <w:r w:rsidR="00E743CB">
        <w:t>-e</w:t>
      </w:r>
      <w:r>
        <w:tab/>
      </w:r>
      <w:r w:rsidR="007A7FAC" w:rsidRPr="007A7FAC">
        <w:t>R1-2101701</w:t>
      </w:r>
    </w:p>
    <w:p w14:paraId="492457AB" w14:textId="6968D37E" w:rsidR="00B0348E" w:rsidRPr="00CE0424" w:rsidRDefault="00E743CB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610EBF" w:rsidRPr="00610EBF">
        <w:t>January 25</w:t>
      </w:r>
      <w:r w:rsidR="00610EBF" w:rsidRPr="00610EBF">
        <w:rPr>
          <w:vertAlign w:val="superscript"/>
        </w:rPr>
        <w:t>th</w:t>
      </w:r>
      <w:r w:rsidR="00610EBF" w:rsidRPr="00610EBF">
        <w:t xml:space="preserve"> – February 5</w:t>
      </w:r>
      <w:r w:rsidR="00610EBF" w:rsidRPr="00610EBF">
        <w:rPr>
          <w:vertAlign w:val="superscript"/>
        </w:rPr>
        <w:t>th</w:t>
      </w:r>
      <w:r w:rsidR="00610EBF" w:rsidRPr="00610EBF">
        <w:t>, 2021</w:t>
      </w:r>
    </w:p>
    <w:p w14:paraId="60A5317D" w14:textId="77777777" w:rsidR="00E90E49" w:rsidRPr="00CE0424" w:rsidRDefault="00E90E49" w:rsidP="00357380">
      <w:pPr>
        <w:pStyle w:val="3GPPHeader"/>
      </w:pPr>
    </w:p>
    <w:p w14:paraId="00414F44" w14:textId="1805D1C3" w:rsidR="00E743CB" w:rsidRPr="00022FF1" w:rsidRDefault="00E90E49" w:rsidP="00311702">
      <w:pPr>
        <w:pStyle w:val="3GPPHeader"/>
        <w:rPr>
          <w:sz w:val="22"/>
          <w:szCs w:val="22"/>
          <w:lang w:val="en-US"/>
        </w:rPr>
      </w:pPr>
      <w:r w:rsidRPr="00022FF1">
        <w:rPr>
          <w:sz w:val="22"/>
          <w:szCs w:val="22"/>
          <w:lang w:val="en-US"/>
        </w:rPr>
        <w:t>Agenda Item:</w:t>
      </w:r>
      <w:r w:rsidRPr="00022FF1">
        <w:rPr>
          <w:sz w:val="22"/>
          <w:szCs w:val="22"/>
          <w:lang w:val="en-US"/>
        </w:rPr>
        <w:tab/>
      </w:r>
      <w:r w:rsidR="00186495" w:rsidRPr="00E065F5">
        <w:rPr>
          <w:sz w:val="22"/>
          <w:szCs w:val="22"/>
          <w:lang w:val="en-US"/>
        </w:rPr>
        <w:t>8</w:t>
      </w:r>
      <w:r w:rsidR="00D537E4" w:rsidRPr="00E065F5">
        <w:rPr>
          <w:sz w:val="22"/>
          <w:szCs w:val="22"/>
          <w:lang w:val="en-US"/>
        </w:rPr>
        <w:t>.</w:t>
      </w:r>
      <w:r w:rsidR="00186495" w:rsidRPr="00E065F5">
        <w:rPr>
          <w:sz w:val="22"/>
          <w:szCs w:val="22"/>
          <w:lang w:val="en-US"/>
        </w:rPr>
        <w:t>9</w:t>
      </w:r>
      <w:r w:rsidR="00D537E4" w:rsidRPr="00E065F5">
        <w:rPr>
          <w:sz w:val="22"/>
          <w:szCs w:val="22"/>
          <w:lang w:val="en-US"/>
        </w:rPr>
        <w:t>.</w:t>
      </w:r>
      <w:r w:rsidR="002767D1">
        <w:rPr>
          <w:sz w:val="22"/>
          <w:szCs w:val="22"/>
          <w:lang w:val="en-US"/>
        </w:rPr>
        <w:t>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62A9EA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52973735"/>
      <w:r w:rsidR="002767D1">
        <w:rPr>
          <w:sz w:val="22"/>
          <w:szCs w:val="22"/>
        </w:rPr>
        <w:t>Compendium</w:t>
      </w:r>
      <w:r w:rsidR="00770C89" w:rsidRPr="00770C89">
        <w:rPr>
          <w:sz w:val="22"/>
          <w:szCs w:val="22"/>
        </w:rPr>
        <w:t xml:space="preserve"> </w:t>
      </w:r>
      <w:r w:rsidR="002E1ACE">
        <w:rPr>
          <w:sz w:val="22"/>
          <w:szCs w:val="22"/>
        </w:rPr>
        <w:t>of</w:t>
      </w:r>
      <w:r w:rsidR="00770C89" w:rsidRPr="00770C89">
        <w:rPr>
          <w:sz w:val="22"/>
          <w:szCs w:val="22"/>
        </w:rPr>
        <w:t xml:space="preserve"> </w:t>
      </w:r>
      <w:r w:rsidR="00D53AC8" w:rsidRPr="00D53AC8">
        <w:rPr>
          <w:sz w:val="22"/>
          <w:szCs w:val="22"/>
        </w:rPr>
        <w:t xml:space="preserve">16-QAM </w:t>
      </w:r>
      <w:r w:rsidR="002767D1">
        <w:rPr>
          <w:sz w:val="22"/>
          <w:szCs w:val="22"/>
        </w:rPr>
        <w:t>simulation results</w:t>
      </w:r>
      <w:r w:rsidR="00011D2B">
        <w:rPr>
          <w:sz w:val="22"/>
          <w:szCs w:val="22"/>
        </w:rPr>
        <w:t xml:space="preserve"> </w:t>
      </w:r>
      <w:r w:rsidR="00D53AC8" w:rsidRPr="00D53AC8">
        <w:rPr>
          <w:sz w:val="22"/>
          <w:szCs w:val="22"/>
        </w:rPr>
        <w:t xml:space="preserve">in UL and DL </w:t>
      </w:r>
      <w:r w:rsidR="002767D1">
        <w:rPr>
          <w:sz w:val="22"/>
          <w:szCs w:val="22"/>
        </w:rPr>
        <w:t>for</w:t>
      </w:r>
      <w:r w:rsidR="00770C89" w:rsidRPr="00770C89">
        <w:rPr>
          <w:sz w:val="22"/>
          <w:szCs w:val="22"/>
        </w:rPr>
        <w:t xml:space="preserve"> </w:t>
      </w:r>
      <w:r w:rsidR="00D53AC8">
        <w:rPr>
          <w:sz w:val="22"/>
          <w:szCs w:val="22"/>
        </w:rPr>
        <w:t>NB-IoT</w:t>
      </w:r>
      <w:bookmarkEnd w:id="0"/>
    </w:p>
    <w:p w14:paraId="58D4CB54" w14:textId="5167D67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48E2253A" w:rsidR="00770C89" w:rsidRPr="00D0713C" w:rsidRDefault="00A359F7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>In 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>Work Item (WI) on “</w:t>
      </w:r>
      <w:r w:rsidR="00D53AC8" w:rsidRPr="00D53AC8">
        <w:rPr>
          <w:rFonts w:ascii="Times New Roman" w:hAnsi="Times New Roman"/>
        </w:rPr>
        <w:t>Rel-17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 w:rsidR="00FB4A6C" w:rsidRPr="00D0713C">
        <w:rPr>
          <w:rFonts w:ascii="Times New Roman" w:hAnsi="Times New Roman"/>
        </w:rPr>
        <w:fldChar w:fldCharType="begin"/>
      </w:r>
      <w:r w:rsidR="00FB4A6C" w:rsidRPr="00D0713C">
        <w:rPr>
          <w:rFonts w:ascii="Times New Roman" w:hAnsi="Times New Roman"/>
        </w:rPr>
        <w:instrText xml:space="preserve"> REF _Ref525929513 \n \h </w:instrText>
      </w:r>
      <w:r w:rsidR="00E36C2C" w:rsidRPr="00D0713C">
        <w:rPr>
          <w:rFonts w:ascii="Times New Roman" w:hAnsi="Times New Roman"/>
        </w:rPr>
        <w:instrText xml:space="preserve"> \* MERGEFORMAT </w:instrText>
      </w:r>
      <w:r w:rsidR="00FB4A6C" w:rsidRPr="00D0713C">
        <w:rPr>
          <w:rFonts w:ascii="Times New Roman" w:hAnsi="Times New Roman"/>
        </w:rPr>
      </w:r>
      <w:r w:rsidR="00FB4A6C" w:rsidRPr="00D0713C">
        <w:rPr>
          <w:rFonts w:ascii="Times New Roman" w:hAnsi="Times New Roman"/>
        </w:rPr>
        <w:fldChar w:fldCharType="separate"/>
      </w:r>
      <w:r w:rsidR="00FB4A6C" w:rsidRPr="00D0713C">
        <w:rPr>
          <w:rFonts w:ascii="Times New Roman" w:hAnsi="Times New Roman"/>
        </w:rPr>
        <w:t>[1]</w:t>
      </w:r>
      <w:r w:rsidR="00FB4A6C" w:rsidRPr="00D0713C">
        <w:rPr>
          <w:rFonts w:ascii="Times New Roman" w:hAnsi="Times New Roman"/>
        </w:rPr>
        <w:fldChar w:fldCharType="end"/>
      </w:r>
      <w:r w:rsidR="00FB4A6C" w:rsidRPr="00D0713C">
        <w:rPr>
          <w:rFonts w:ascii="Times New Roman" w:hAnsi="Times New Roman"/>
        </w:rPr>
        <w:t>,</w:t>
      </w:r>
      <w:r w:rsidR="00DE0F8B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 xml:space="preserve">one </w:t>
      </w:r>
      <w:r w:rsidR="00DE0F8B" w:rsidRPr="00D0713C">
        <w:rPr>
          <w:rFonts w:ascii="Times New Roman" w:hAnsi="Times New Roman"/>
        </w:rPr>
        <w:t xml:space="preserve">of the </w:t>
      </w:r>
      <w:r w:rsidR="00770C89" w:rsidRPr="00D0713C">
        <w:rPr>
          <w:rFonts w:ascii="Times New Roman" w:hAnsi="Times New Roman"/>
        </w:rPr>
        <w:t>objective</w:t>
      </w:r>
      <w:r w:rsidR="00DE0F8B" w:rsidRPr="00D0713C">
        <w:rPr>
          <w:rFonts w:ascii="Times New Roman" w:hAnsi="Times New Roman"/>
        </w:rPr>
        <w:t>s</w:t>
      </w:r>
      <w:r w:rsidR="00770C89" w:rsidRPr="00D0713C">
        <w:rPr>
          <w:rFonts w:ascii="Times New Roman" w:hAnsi="Times New Roman"/>
        </w:rPr>
        <w:t xml:space="preserve"> is to specify the following </w:t>
      </w:r>
      <w:r w:rsidR="00011D2B">
        <w:rPr>
          <w:rFonts w:ascii="Times New Roman" w:hAnsi="Times New Roman"/>
        </w:rPr>
        <w:t xml:space="preserve">enhancement </w:t>
      </w:r>
      <w:r w:rsidR="00770C89" w:rsidRPr="00D0713C">
        <w:rPr>
          <w:rFonts w:ascii="Times New Roman" w:hAnsi="Times New Roman"/>
        </w:rPr>
        <w:t xml:space="preserve">for </w:t>
      </w:r>
      <w:r w:rsidR="00011D2B">
        <w:rPr>
          <w:rFonts w:ascii="Times New Roman" w:hAnsi="Times New Roman"/>
        </w:rPr>
        <w:t>NB-IoT</w:t>
      </w:r>
      <w:r w:rsidR="00770C89" w:rsidRPr="00D0713C">
        <w:rPr>
          <w:rFonts w:ascii="Times New Roman" w:hAnsi="Times New Roman"/>
        </w:rPr>
        <w:t>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770C89" w14:paraId="6FF1884E" w14:textId="77777777" w:rsidTr="0045699F">
        <w:trPr>
          <w:trHeight w:val="1840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0688" w14:textId="77777777" w:rsidR="00011D2B" w:rsidRPr="00011D2B" w:rsidRDefault="00011D2B" w:rsidP="00687698">
            <w:pPr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sz w:val="18"/>
                <w:lang w:val="en-US" w:eastAsia="zh-CN"/>
              </w:rPr>
            </w:pPr>
            <w:r w:rsidRPr="00011D2B">
              <w:rPr>
                <w:rFonts w:eastAsia="DengXian"/>
                <w:sz w:val="18"/>
                <w:lang w:val="en-US" w:eastAsia="zh-CN"/>
              </w:rPr>
              <w:t xml:space="preserve">Specify 16-QAM for unicast in UL and DL, including necessary changes to DL power allocation for NPDSCH and DL TBS. </w:t>
            </w:r>
            <w:bookmarkStart w:id="1" w:name="_Hlk30583880"/>
            <w:r w:rsidRPr="00011D2B">
              <w:rPr>
                <w:rFonts w:eastAsia="DengXian"/>
                <w:sz w:val="18"/>
                <w:lang w:val="en-US" w:eastAsia="zh-CN"/>
              </w:rPr>
              <w:t>This is to be specified without a new NB-IoT UE category</w:t>
            </w:r>
            <w:bookmarkEnd w:id="1"/>
            <w:r w:rsidRPr="00011D2B">
              <w:rPr>
                <w:rFonts w:eastAsia="DengXian"/>
                <w:sz w:val="18"/>
                <w:lang w:val="en-US" w:eastAsia="zh-CN"/>
              </w:rPr>
              <w:t xml:space="preserve">. For DL, </w:t>
            </w:r>
            <w:r w:rsidRPr="00011D2B">
              <w:rPr>
                <w:sz w:val="18"/>
                <w:lang w:val="en-US" w:eastAsia="zh-CN"/>
              </w:rPr>
              <w:t xml:space="preserve">increase in maximum TBS of e.g. 2x the Rel-16 maximum, and soft buffer size will be specified by modifying at least existing </w:t>
            </w:r>
            <w:bookmarkStart w:id="2" w:name="_Hlk30584214"/>
            <w:r w:rsidRPr="00011D2B">
              <w:rPr>
                <w:sz w:val="18"/>
                <w:lang w:val="en-US" w:eastAsia="zh-CN"/>
              </w:rPr>
              <w:t>Category NB2</w:t>
            </w:r>
            <w:bookmarkEnd w:id="2"/>
            <w:r w:rsidRPr="00011D2B">
              <w:rPr>
                <w:sz w:val="18"/>
                <w:lang w:val="en-US" w:eastAsia="zh-CN"/>
              </w:rPr>
              <w:t>. For UL, the maximum TBS is not increased.</w:t>
            </w:r>
            <w:r w:rsidRPr="00011D2B">
              <w:rPr>
                <w:rFonts w:eastAsia="DengXian"/>
                <w:sz w:val="18"/>
                <w:lang w:val="en-US" w:eastAsia="zh-CN"/>
              </w:rPr>
              <w:t xml:space="preserve"> [NB-IoT] [RAN1, RAN4]</w:t>
            </w:r>
          </w:p>
          <w:p w14:paraId="1E5CFA0D" w14:textId="06D426EE" w:rsidR="00B74A08" w:rsidRPr="0045699F" w:rsidRDefault="00011D2B" w:rsidP="00687698">
            <w:pPr>
              <w:widowControl w:val="0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sz w:val="18"/>
                <w:lang w:val="en-US" w:eastAsia="zh-CN"/>
              </w:rPr>
            </w:pPr>
            <w:r w:rsidRPr="00011D2B">
              <w:rPr>
                <w:rFonts w:eastAsia="DengXian"/>
                <w:sz w:val="18"/>
                <w:lang w:val="en-US" w:eastAsia="zh-CN"/>
              </w:rPr>
              <w:t xml:space="preserve">Extend the NB-IoT channel quality reporting based on the framework of Rel-14—16, to support 16-QAM in DL. [NB-IoT] [RAN2, RAN1, RAN4] </w:t>
            </w:r>
          </w:p>
        </w:tc>
      </w:tr>
    </w:tbl>
    <w:p w14:paraId="00FBD6F6" w14:textId="77777777" w:rsidR="00A13A1B" w:rsidRDefault="00A13A1B" w:rsidP="00770C89">
      <w:pPr>
        <w:pStyle w:val="BodyText"/>
        <w:rPr>
          <w:rFonts w:ascii="Times New Roman" w:hAnsi="Times New Roman"/>
        </w:rPr>
      </w:pPr>
    </w:p>
    <w:p w14:paraId="0C19DABD" w14:textId="6CF8D3BE" w:rsidR="009D037C" w:rsidRDefault="0018159A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>RAN1 #10</w:t>
      </w:r>
      <w:r w:rsidR="004C119F">
        <w:rPr>
          <w:rFonts w:ascii="Times New Roman" w:hAnsi="Times New Roman"/>
        </w:rPr>
        <w:t>3-</w:t>
      </w:r>
      <w:r>
        <w:rPr>
          <w:rFonts w:ascii="Times New Roman" w:hAnsi="Times New Roman"/>
        </w:rPr>
        <w:t>e, a set of agreements were made for both UL and DL [2]</w:t>
      </w:r>
      <w:r w:rsidR="003E6EA5">
        <w:rPr>
          <w:rFonts w:ascii="Times New Roman" w:hAnsi="Times New Roman"/>
        </w:rPr>
        <w:t xml:space="preserve">, including </w:t>
      </w:r>
      <w:r w:rsidR="004C119F">
        <w:rPr>
          <w:rFonts w:ascii="Times New Roman" w:hAnsi="Times New Roman"/>
        </w:rPr>
        <w:t>Working Assumption</w:t>
      </w:r>
      <w:r w:rsidR="003E6EA5">
        <w:rPr>
          <w:rFonts w:ascii="Times New Roman" w:hAnsi="Times New Roman"/>
        </w:rPr>
        <w:t>s on the potential TBS/MCS tables to be used in DL and UL which were subject to evaluations</w:t>
      </w:r>
      <w:r>
        <w:rPr>
          <w:rFonts w:ascii="Times New Roman" w:hAnsi="Times New Roman"/>
        </w:rPr>
        <w:t xml:space="preserve">. In </w:t>
      </w:r>
      <w:r w:rsidR="003E6EA5">
        <w:rPr>
          <w:rFonts w:ascii="Times New Roman" w:hAnsi="Times New Roman"/>
        </w:rPr>
        <w:t>this contribution we</w:t>
      </w:r>
      <w:r w:rsidR="003E6EA5" w:rsidRPr="003E6EA5">
        <w:rPr>
          <w:rFonts w:ascii="Times New Roman" w:hAnsi="Times New Roman"/>
        </w:rPr>
        <w:t xml:space="preserve"> compile altogether the simulation results </w:t>
      </w:r>
      <w:r w:rsidR="002A7DD7">
        <w:rPr>
          <w:rFonts w:ascii="Times New Roman" w:hAnsi="Times New Roman"/>
        </w:rPr>
        <w:t xml:space="preserve">presented in </w:t>
      </w:r>
      <w:hyperlink r:id="rId13" w:history="1">
        <w:r w:rsidR="00087304" w:rsidRPr="00497DAE">
          <w:rPr>
            <w:rStyle w:val="Hyperlink"/>
            <w:rFonts w:ascii="Times New Roman" w:hAnsi="Times New Roman"/>
          </w:rPr>
          <w:t>R1-2101698</w:t>
        </w:r>
      </w:hyperlink>
      <w:r w:rsidR="002A7DD7">
        <w:rPr>
          <w:rFonts w:ascii="Times New Roman" w:hAnsi="Times New Roman"/>
        </w:rPr>
        <w:t xml:space="preserve">, which </w:t>
      </w:r>
      <w:r w:rsidR="003E6EA5" w:rsidRPr="003E6EA5">
        <w:rPr>
          <w:rFonts w:ascii="Times New Roman" w:hAnsi="Times New Roman"/>
        </w:rPr>
        <w:t>we</w:t>
      </w:r>
      <w:r w:rsidR="002A7DD7">
        <w:rPr>
          <w:rFonts w:ascii="Times New Roman" w:hAnsi="Times New Roman"/>
        </w:rPr>
        <w:t>re</w:t>
      </w:r>
      <w:r w:rsidR="003E6EA5" w:rsidRPr="003E6EA5">
        <w:rPr>
          <w:rFonts w:ascii="Times New Roman" w:hAnsi="Times New Roman"/>
        </w:rPr>
        <w:t xml:space="preserve"> produced to evaluate the working assumptions from RAN1 #103-e.</w:t>
      </w:r>
    </w:p>
    <w:p w14:paraId="3122510F" w14:textId="6953689C" w:rsidR="00F83E46" w:rsidRDefault="006119AE" w:rsidP="00F83E46">
      <w:pPr>
        <w:pStyle w:val="Heading1"/>
      </w:pPr>
      <w:r>
        <w:t>2</w:t>
      </w:r>
      <w:r w:rsidR="00F83E46">
        <w:tab/>
        <w:t xml:space="preserve">Support </w:t>
      </w:r>
      <w:r w:rsidR="00F01D55">
        <w:t>o</w:t>
      </w:r>
      <w:r w:rsidR="00F83E46">
        <w:t xml:space="preserve">f 16-QAM for unicast in </w:t>
      </w:r>
      <w:r w:rsidR="00005F00">
        <w:t>D</w:t>
      </w:r>
      <w:r w:rsidR="00F83E46">
        <w:t>L</w:t>
      </w:r>
    </w:p>
    <w:p w14:paraId="53A386E3" w14:textId="4A02C013" w:rsidR="00BD0418" w:rsidRDefault="006119AE" w:rsidP="00B304A9">
      <w:pPr>
        <w:pStyle w:val="Heading2"/>
      </w:pPr>
      <w:r>
        <w:t>2</w:t>
      </w:r>
      <w:r w:rsidR="00F83E46">
        <w:t>.1</w:t>
      </w:r>
      <w:r w:rsidR="00F83E46">
        <w:tab/>
      </w:r>
      <w:r w:rsidR="00BD0418" w:rsidRPr="00BD0418">
        <w:t>TBS/MCS table to support 16QAM in DL</w:t>
      </w:r>
    </w:p>
    <w:p w14:paraId="5E840986" w14:textId="237FCF94" w:rsidR="00BD0418" w:rsidRDefault="005C1833" w:rsidP="00F83E46">
      <w:pPr>
        <w:jc w:val="both"/>
      </w:pPr>
      <w:r>
        <w:t>In RAN1 #10</w:t>
      </w:r>
      <w:r w:rsidR="00B304A9">
        <w:t>3</w:t>
      </w:r>
      <w:r w:rsidR="009C1531">
        <w:t>-</w:t>
      </w:r>
      <w:r>
        <w:t>e,</w:t>
      </w:r>
      <w:r w:rsidR="00B304A9">
        <w:t xml:space="preserve"> the following Working Assumptions were made in relation to the </w:t>
      </w:r>
      <w:r w:rsidRPr="005C1833">
        <w:t>TBS/MCS table desig</w:t>
      </w:r>
      <w:r w:rsidR="00B304A9">
        <w:t xml:space="preserve">n </w:t>
      </w:r>
      <w:r w:rsidRPr="005C1833">
        <w:t>to support 16</w:t>
      </w:r>
      <w:r w:rsidR="00631DF9">
        <w:t>-</w:t>
      </w:r>
      <w:r w:rsidRPr="005C1833">
        <w:t xml:space="preserve">QAM in DL </w:t>
      </w:r>
      <w:r w:rsidR="00631DF9">
        <w:t>[</w:t>
      </w:r>
      <w:r w:rsidR="00C13C49">
        <w:t>2</w:t>
      </w:r>
      <w:r w:rsidR="00631DF9">
        <w:t>]</w:t>
      </w:r>
      <w:r>
        <w:t>:</w:t>
      </w: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31DF9" w14:paraId="4BEEC006" w14:textId="77777777" w:rsidTr="1A6AA917">
        <w:tc>
          <w:tcPr>
            <w:tcW w:w="9629" w:type="dxa"/>
          </w:tcPr>
          <w:p w14:paraId="15CC376B" w14:textId="77777777" w:rsidR="00917EFA" w:rsidRPr="00917EFA" w:rsidRDefault="00917EFA" w:rsidP="00917EFA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sz w:val="18"/>
                <w:szCs w:val="18"/>
                <w:highlight w:val="darkYellow"/>
                <w:lang w:val="en-US" w:eastAsia="ko-KR"/>
              </w:rPr>
            </w:pPr>
            <w:r w:rsidRPr="00917EFA">
              <w:rPr>
                <w:rFonts w:eastAsia="Batang"/>
                <w:b/>
                <w:bCs/>
                <w:sz w:val="18"/>
                <w:szCs w:val="18"/>
                <w:highlight w:val="darkYellow"/>
                <w:lang w:eastAsia="en-US"/>
              </w:rPr>
              <w:t xml:space="preserve">Working Assumption </w:t>
            </w:r>
          </w:p>
          <w:p w14:paraId="5676BD6A" w14:textId="77777777" w:rsidR="00917EFA" w:rsidRPr="00917EFA" w:rsidRDefault="00917EFA" w:rsidP="00917EFA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18"/>
                <w:szCs w:val="18"/>
                <w:lang w:eastAsia="en-US"/>
              </w:rPr>
            </w:pPr>
            <w:r w:rsidRPr="00917EFA">
              <w:rPr>
                <w:rFonts w:eastAsia="Batang"/>
                <w:sz w:val="18"/>
                <w:szCs w:val="18"/>
                <w:lang w:eastAsia="en-US"/>
              </w:rPr>
              <w:t>The following TBS indices are introduced for downlink</w:t>
            </w:r>
          </w:p>
          <w:tbl>
            <w:tblPr>
              <w:tblW w:w="64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7"/>
              <w:gridCol w:w="883"/>
              <w:gridCol w:w="883"/>
              <w:gridCol w:w="630"/>
              <w:gridCol w:w="581"/>
              <w:gridCol w:w="750"/>
              <w:gridCol w:w="750"/>
              <w:gridCol w:w="600"/>
              <w:gridCol w:w="656"/>
            </w:tblGrid>
            <w:tr w:rsidR="00917EFA" w:rsidRPr="00917EFA" w14:paraId="1B3CB8C4" w14:textId="77777777" w:rsidTr="007F4658">
              <w:trPr>
                <w:cantSplit/>
                <w:trHeight w:val="340"/>
              </w:trPr>
              <w:tc>
                <w:tcPr>
                  <w:tcW w:w="7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4D7888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 w:hint="eastAsia"/>
                      <w:b/>
                      <w:bCs/>
                      <w:sz w:val="18"/>
                      <w:szCs w:val="18"/>
                      <w:lang w:eastAsia="ko-KR"/>
                    </w:rPr>
                    <w:t>I_TBS</w:t>
                  </w:r>
                </w:p>
              </w:tc>
              <w:tc>
                <w:tcPr>
                  <w:tcW w:w="5733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15B7E5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position w:val="-12"/>
                      <w:sz w:val="18"/>
                      <w:szCs w:val="18"/>
                      <w:lang w:eastAsia="en-US"/>
                    </w:rPr>
                    <w:t>I_SF</w:t>
                  </w:r>
                </w:p>
              </w:tc>
            </w:tr>
            <w:tr w:rsidR="00917EFA" w:rsidRPr="00917EFA" w14:paraId="0B8EBB70" w14:textId="77777777" w:rsidTr="007F4658">
              <w:trPr>
                <w:cantSplit/>
              </w:trPr>
              <w:tc>
                <w:tcPr>
                  <w:tcW w:w="717" w:type="dxa"/>
                  <w:vMerge/>
                  <w:vAlign w:val="center"/>
                  <w:hideMark/>
                </w:tcPr>
                <w:p w14:paraId="0388F240" w14:textId="77777777" w:rsidR="00917EFA" w:rsidRPr="00917EFA" w:rsidRDefault="00917EFA" w:rsidP="00917EFA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Gulim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C239D2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310C73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B7657A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BCE106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1165A3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7522D6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C65910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6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53952C" w14:textId="77777777" w:rsidR="00917EFA" w:rsidRPr="00917EFA" w:rsidRDefault="00917EFA" w:rsidP="00917EFA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7</w:t>
                  </w:r>
                </w:p>
              </w:tc>
            </w:tr>
            <w:tr w:rsidR="00917EFA" w:rsidRPr="00917EFA" w14:paraId="029C743A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B9744D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AFAC27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256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6C2983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[552, 536]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815C29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840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B95500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1128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FEE579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1416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B63230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1736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B0568B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2280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F4FD0B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2856</w:t>
                  </w:r>
                </w:p>
              </w:tc>
            </w:tr>
            <w:tr w:rsidR="00917EFA" w:rsidRPr="00917EFA" w14:paraId="010BCB29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2397C2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81BA4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280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D42D9A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600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E657CB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904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C2E17B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1224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512A9E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1544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DC977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1800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AC50B5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2472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A0EF5E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3112</w:t>
                  </w:r>
                </w:p>
              </w:tc>
            </w:tr>
            <w:tr w:rsidR="00917EFA" w:rsidRPr="00917EFA" w14:paraId="264C0915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7D877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C3849A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[328, 296]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C2E41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632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5C9AF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968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070B4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1288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4962D0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1608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609750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1928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99920F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2600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85138E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3240</w:t>
                  </w:r>
                </w:p>
              </w:tc>
            </w:tr>
            <w:tr w:rsidR="00917EFA" w:rsidRPr="00917EFA" w14:paraId="0612281F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05362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FB79F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336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82E5FA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696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BD7B3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1064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2CCD31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1416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C88CF7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1800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D4DA76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2152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CDCF16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2856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8E6054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3624</w:t>
                  </w:r>
                </w:p>
              </w:tc>
            </w:tr>
            <w:tr w:rsidR="00917EFA" w:rsidRPr="00917EFA" w14:paraId="6D7D031E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99EA2F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B9B40A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376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3CA87E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776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18CC57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1160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64109A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1544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DDCC7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1992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FA005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2344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EC0743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3112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DF6045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4008</w:t>
                  </w:r>
                </w:p>
              </w:tc>
            </w:tr>
            <w:tr w:rsidR="00917EFA" w:rsidRPr="00917EFA" w14:paraId="2C9CF162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ED7DBF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19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FDFF4D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408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37EAA4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840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315BD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1288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9DEF4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1736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F2116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2152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933BC5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2600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68BEC0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3496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6A787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4264</w:t>
                  </w:r>
                </w:p>
              </w:tc>
            </w:tr>
            <w:tr w:rsidR="00917EFA" w:rsidRPr="00917EFA" w14:paraId="15EC85A3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E50941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A0D57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440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2ACBD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904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DAD01E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1384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6F0703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1864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6CC38D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2344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96BA50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2792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764A7A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3752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142C18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4584</w:t>
                  </w:r>
                </w:p>
              </w:tc>
            </w:tr>
            <w:tr w:rsidR="00917EFA" w:rsidRPr="00917EFA" w14:paraId="731942DA" w14:textId="77777777" w:rsidTr="007F4658">
              <w:trPr>
                <w:cantSplit/>
              </w:trPr>
              <w:tc>
                <w:tcPr>
                  <w:tcW w:w="7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CF8DDD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21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823459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488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1F04BD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1000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05884D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1480</w:t>
                  </w:r>
                </w:p>
              </w:tc>
              <w:tc>
                <w:tcPr>
                  <w:tcW w:w="5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4AA9F1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1992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6676B1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[2472, 2536]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E42C9C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2984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901B04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4008</w:t>
                  </w:r>
                </w:p>
              </w:tc>
              <w:tc>
                <w:tcPr>
                  <w:tcW w:w="6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6920BA" w14:textId="77777777" w:rsidR="00917EFA" w:rsidRPr="00917EFA" w:rsidRDefault="00917EFA" w:rsidP="00917EFA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917EFA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4968</w:t>
                  </w:r>
                </w:p>
              </w:tc>
            </w:tr>
          </w:tbl>
          <w:p w14:paraId="2B26A9BF" w14:textId="77777777" w:rsidR="00917EFA" w:rsidRPr="00917EFA" w:rsidRDefault="00917EFA" w:rsidP="00917EFA">
            <w:pPr>
              <w:numPr>
                <w:ilvl w:val="0"/>
                <w:numId w:val="40"/>
              </w:numPr>
              <w:wordWrap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18"/>
                <w:szCs w:val="18"/>
                <w:lang w:val="en-US" w:eastAsia="ko-KR"/>
              </w:rPr>
            </w:pPr>
            <w:r w:rsidRPr="00917EFA">
              <w:rPr>
                <w:rFonts w:eastAsia="Batang"/>
                <w:sz w:val="18"/>
                <w:szCs w:val="18"/>
                <w:lang w:eastAsia="x-none"/>
              </w:rPr>
              <w:t>FFS: Support of legacy TBS indices with 16-QAM at least for some deployment modes.</w:t>
            </w:r>
          </w:p>
          <w:p w14:paraId="054AC44E" w14:textId="77777777" w:rsidR="00917EFA" w:rsidRPr="00917EFA" w:rsidRDefault="00917EFA" w:rsidP="00917EFA">
            <w:pPr>
              <w:numPr>
                <w:ilvl w:val="0"/>
                <w:numId w:val="40"/>
              </w:numPr>
              <w:wordWrap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18"/>
                <w:szCs w:val="18"/>
                <w:lang w:eastAsia="x-none"/>
              </w:rPr>
            </w:pPr>
            <w:r w:rsidRPr="00917EFA">
              <w:rPr>
                <w:rFonts w:eastAsia="Batang"/>
                <w:sz w:val="18"/>
                <w:szCs w:val="18"/>
                <w:lang w:eastAsia="x-none"/>
              </w:rPr>
              <w:t>FFS: Mapping of (a subset of) TBS entries to modulation schemes for different deployment modes.</w:t>
            </w:r>
          </w:p>
          <w:p w14:paraId="2059957E" w14:textId="77777777" w:rsidR="00917EFA" w:rsidRPr="00917EFA" w:rsidRDefault="00917EFA" w:rsidP="00917EFA">
            <w:pPr>
              <w:numPr>
                <w:ilvl w:val="0"/>
                <w:numId w:val="40"/>
              </w:numPr>
              <w:wordWrap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sz w:val="18"/>
                <w:szCs w:val="18"/>
                <w:lang w:eastAsia="x-none"/>
              </w:rPr>
            </w:pPr>
            <w:r w:rsidRPr="00917EFA">
              <w:rPr>
                <w:rFonts w:eastAsia="Batang"/>
                <w:sz w:val="18"/>
                <w:szCs w:val="18"/>
                <w:lang w:eastAsia="x-none"/>
              </w:rPr>
              <w:t>FFS for I_SF &gt; 7</w:t>
            </w:r>
          </w:p>
          <w:p w14:paraId="67F20D22" w14:textId="669902AA" w:rsidR="00631DF9" w:rsidRPr="0001403B" w:rsidRDefault="00631DF9" w:rsidP="00B304A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  <w:sz w:val="18"/>
                <w:szCs w:val="16"/>
              </w:rPr>
            </w:pPr>
          </w:p>
        </w:tc>
      </w:tr>
    </w:tbl>
    <w:p w14:paraId="51944FE4" w14:textId="4AD9CC2A" w:rsidR="005C1833" w:rsidRDefault="005C1833" w:rsidP="00631DF9">
      <w:pPr>
        <w:spacing w:after="0"/>
        <w:jc w:val="both"/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7EFA" w14:paraId="28FB0D88" w14:textId="77777777" w:rsidTr="00917EFA">
        <w:tc>
          <w:tcPr>
            <w:tcW w:w="9629" w:type="dxa"/>
          </w:tcPr>
          <w:p w14:paraId="0AF9B1B9" w14:textId="77777777" w:rsidR="00917EFA" w:rsidRPr="00917EFA" w:rsidRDefault="00917EFA" w:rsidP="0091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 w:val="18"/>
                <w:szCs w:val="18"/>
                <w:highlight w:val="darkYellow"/>
                <w:lang w:eastAsia="en-US"/>
              </w:rPr>
            </w:pPr>
            <w:r w:rsidRPr="00917EFA">
              <w:rPr>
                <w:rFonts w:ascii="Times" w:eastAsia="Batang" w:hAnsi="Times"/>
                <w:b/>
                <w:sz w:val="18"/>
                <w:szCs w:val="18"/>
                <w:highlight w:val="darkYellow"/>
                <w:lang w:eastAsia="en-US"/>
              </w:rPr>
              <w:t>Working Assumption</w:t>
            </w:r>
          </w:p>
          <w:p w14:paraId="2823C633" w14:textId="77777777" w:rsidR="00917EFA" w:rsidRPr="00917EFA" w:rsidRDefault="00917EFA" w:rsidP="00917EFA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 w:val="18"/>
                <w:szCs w:val="18"/>
                <w:lang w:eastAsia="en-US"/>
              </w:rPr>
            </w:pPr>
            <w:r w:rsidRPr="00917EFA">
              <w:rPr>
                <w:rFonts w:ascii="Times" w:eastAsia="Batang" w:hAnsi="Times"/>
                <w:bCs/>
                <w:sz w:val="18"/>
                <w:szCs w:val="18"/>
                <w:lang w:eastAsia="en-US"/>
              </w:rPr>
              <w:t>For standalone and guardband deployments, the downlink TBS entries between 14 (TBS of 2856 for I_SF=7) and 21 are used for 16QAM.</w:t>
            </w:r>
          </w:p>
          <w:p w14:paraId="68128166" w14:textId="2438F942" w:rsidR="00917EFA" w:rsidRPr="00917EFA" w:rsidRDefault="00917EFA" w:rsidP="00917EFA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eastAsia="en-US"/>
              </w:rPr>
            </w:pPr>
            <w:r w:rsidRPr="00917EFA">
              <w:rPr>
                <w:rFonts w:ascii="Times" w:eastAsia="Batang" w:hAnsi="Times"/>
                <w:bCs/>
                <w:sz w:val="18"/>
                <w:szCs w:val="18"/>
                <w:lang w:eastAsia="en-US"/>
              </w:rPr>
              <w:t>For inband deployments, the downlink TBS entries between 11 (TBS of 2024 for I_SF=7) and [17] are used for 16QAM.</w:t>
            </w:r>
          </w:p>
        </w:tc>
      </w:tr>
    </w:tbl>
    <w:p w14:paraId="628AEA81" w14:textId="77777777" w:rsidR="00917EFA" w:rsidRDefault="00917EFA" w:rsidP="00F83E46">
      <w:pPr>
        <w:jc w:val="both"/>
      </w:pPr>
    </w:p>
    <w:p w14:paraId="75CB27EF" w14:textId="0F39D666" w:rsidR="005C1833" w:rsidRDefault="00DE21B1" w:rsidP="00F83E46">
      <w:pPr>
        <w:jc w:val="both"/>
      </w:pPr>
      <w:r>
        <w:t>In the subsection</w:t>
      </w:r>
      <w:r w:rsidR="00290352">
        <w:t>s</w:t>
      </w:r>
      <w:r>
        <w:t xml:space="preserve"> below, we </w:t>
      </w:r>
      <w:r w:rsidR="003E6EA5">
        <w:t>show the produced simulations on the Working Assumptions for DL</w:t>
      </w:r>
      <w:r w:rsidR="00B82237">
        <w:t xml:space="preserve"> </w:t>
      </w:r>
      <w:r w:rsidR="00290352">
        <w:t xml:space="preserve">first </w:t>
      </w:r>
      <w:r w:rsidR="00B82237">
        <w:t xml:space="preserve">for the </w:t>
      </w:r>
      <w:r>
        <w:t>stand-alone and guard-band deployments</w:t>
      </w:r>
      <w:r w:rsidR="00B82237">
        <w:t xml:space="preserve">, and </w:t>
      </w:r>
      <w:r>
        <w:t>thereafter</w:t>
      </w:r>
      <w:r w:rsidR="00B82237">
        <w:t xml:space="preserve"> for</w:t>
      </w:r>
      <w:r>
        <w:t xml:space="preserve"> the in-band deployment.</w:t>
      </w:r>
    </w:p>
    <w:p w14:paraId="4881B3E1" w14:textId="700BD9CD" w:rsidR="005C1833" w:rsidRDefault="00B508BA" w:rsidP="00B508BA">
      <w:pPr>
        <w:pStyle w:val="Heading3"/>
      </w:pPr>
      <w:r>
        <w:t>2.</w:t>
      </w:r>
      <w:r w:rsidR="00AB6455">
        <w:t>1</w:t>
      </w:r>
      <w:r>
        <w:t>.1</w:t>
      </w:r>
      <w:r>
        <w:tab/>
        <w:t>Stand-alone and Guard-band deployments</w:t>
      </w:r>
    </w:p>
    <w:p w14:paraId="28779956" w14:textId="336532EA" w:rsidR="002767D1" w:rsidRDefault="00290352" w:rsidP="00F83E46">
      <w:pPr>
        <w:jc w:val="both"/>
      </w:pPr>
      <w:r>
        <w:t xml:space="preserve">The </w:t>
      </w:r>
      <w:r w:rsidR="00792ED3">
        <w:t xml:space="preserve">Working Assumption </w:t>
      </w:r>
      <w:r w:rsidR="00797589">
        <w:t>on</w:t>
      </w:r>
      <w:r w:rsidR="00792ED3">
        <w:t xml:space="preserve"> the </w:t>
      </w:r>
      <w:r w:rsidR="00792ED3" w:rsidRPr="005C1833">
        <w:t xml:space="preserve">TBS/MCS table </w:t>
      </w:r>
      <w:r w:rsidR="00792ED3">
        <w:t>for DL contains three TBS entries surrounded by brackets</w:t>
      </w:r>
      <w:r w:rsidR="00913B23">
        <w:t xml:space="preserve">, </w:t>
      </w:r>
      <w:r w:rsidR="00003F10">
        <w:t>for two of them an issue occurs if the largest TBS entry among the two choices is selected</w:t>
      </w:r>
      <w:r w:rsidR="002767D1">
        <w:t>:</w:t>
      </w:r>
    </w:p>
    <w:p w14:paraId="093488DF" w14:textId="7C129E85" w:rsidR="002767D1" w:rsidRPr="000F37E5" w:rsidRDefault="002767D1" w:rsidP="002767D1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</w:rPr>
      </w:pPr>
      <w:r w:rsidRPr="000F37E5">
        <w:rPr>
          <w:rFonts w:ascii="Times New Roman" w:hAnsi="Times New Roman"/>
          <w:sz w:val="20"/>
          <w:szCs w:val="20"/>
          <w:lang w:val="en-US"/>
        </w:rPr>
        <w:t>I</w:t>
      </w:r>
      <w:r w:rsidRPr="000F37E5">
        <w:rPr>
          <w:rFonts w:ascii="Times New Roman" w:hAnsi="Times New Roman"/>
          <w:sz w:val="20"/>
          <w:szCs w:val="20"/>
          <w:vertAlign w:val="subscript"/>
          <w:lang w:val="en-US"/>
        </w:rPr>
        <w:t>TBS</w:t>
      </w:r>
      <w:r w:rsidRPr="000F37E5">
        <w:rPr>
          <w:rFonts w:ascii="Times New Roman" w:hAnsi="Times New Roman"/>
          <w:sz w:val="20"/>
          <w:szCs w:val="20"/>
          <w:lang w:val="en-US"/>
        </w:rPr>
        <w:t xml:space="preserve"> = 16, I</w:t>
      </w:r>
      <w:r w:rsidRPr="000F37E5">
        <w:rPr>
          <w:rFonts w:ascii="Times New Roman" w:hAnsi="Times New Roman"/>
          <w:sz w:val="20"/>
          <w:szCs w:val="20"/>
          <w:vertAlign w:val="subscript"/>
          <w:lang w:val="en-US"/>
        </w:rPr>
        <w:t>SF</w:t>
      </w:r>
      <w:r w:rsidRPr="000F37E5">
        <w:rPr>
          <w:rFonts w:ascii="Times New Roman" w:hAnsi="Times New Roman"/>
          <w:sz w:val="20"/>
          <w:szCs w:val="20"/>
          <w:lang w:val="en-US"/>
        </w:rPr>
        <w:t xml:space="preserve"> = 0 → [328, 296]: The simulation results in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Pr="002767D1">
        <w:rPr>
          <w:rFonts w:ascii="Times New Roman" w:eastAsia="Times New Roman" w:hAnsi="Times New Roman"/>
          <w:sz w:val="20"/>
          <w:szCs w:val="20"/>
          <w:lang w:val="en-GB" w:eastAsia="ja-JP"/>
        </w:rPr>
        <w:t>Fig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ure 0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show that if a TBS = 328 bits is used, then a performance crossing issue is observed with respect to the TBS = 336 bits located in the next adjacent row (i.e., I</w:t>
      </w:r>
      <w:r w:rsidRPr="000F37E5">
        <w:rPr>
          <w:rFonts w:ascii="Times New Roman" w:eastAsia="Times New Roman" w:hAnsi="Times New Roman"/>
          <w:sz w:val="20"/>
          <w:szCs w:val="20"/>
          <w:vertAlign w:val="subscript"/>
          <w:lang w:val="en-GB" w:eastAsia="ja-JP"/>
        </w:rPr>
        <w:t>TBS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= 17, </w:t>
      </w:r>
      <w:r w:rsidRPr="000F37E5">
        <w:rPr>
          <w:rFonts w:ascii="Times New Roman" w:hAnsi="Times New Roman"/>
          <w:sz w:val="20"/>
          <w:szCs w:val="20"/>
          <w:lang w:val="en-US"/>
        </w:rPr>
        <w:t>I</w:t>
      </w:r>
      <w:r w:rsidRPr="000F37E5">
        <w:rPr>
          <w:rFonts w:ascii="Times New Roman" w:hAnsi="Times New Roman"/>
          <w:sz w:val="20"/>
          <w:szCs w:val="20"/>
          <w:vertAlign w:val="subscript"/>
          <w:lang w:val="en-US"/>
        </w:rPr>
        <w:t>SF</w:t>
      </w:r>
      <w:r w:rsidRPr="000F37E5">
        <w:rPr>
          <w:rFonts w:ascii="Times New Roman" w:hAnsi="Times New Roman"/>
          <w:sz w:val="20"/>
          <w:szCs w:val="20"/>
          <w:lang w:val="en-US"/>
        </w:rPr>
        <w:t xml:space="preserve"> = 0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) a, hence a TBS = </w:t>
      </w:r>
      <w:r w:rsidRPr="000F37E5">
        <w:rPr>
          <w:rFonts w:ascii="Times New Roman" w:eastAsia="Times New Roman" w:hAnsi="Times New Roman"/>
          <w:sz w:val="20"/>
          <w:szCs w:val="20"/>
          <w:highlight w:val="yellow"/>
          <w:lang w:val="en-GB" w:eastAsia="ja-JP"/>
        </w:rPr>
        <w:t>296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bits is proposed to be used as to eliminate the issue.</w:t>
      </w:r>
    </w:p>
    <w:p w14:paraId="3F737BB3" w14:textId="77777777" w:rsidR="002767D1" w:rsidRPr="000F37E5" w:rsidRDefault="002767D1" w:rsidP="002767D1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797E9C06" w14:textId="624DDF7A" w:rsidR="002767D1" w:rsidRPr="002767D1" w:rsidRDefault="002767D1" w:rsidP="00F83E46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sz w:val="20"/>
          <w:szCs w:val="20"/>
        </w:rPr>
      </w:pPr>
      <w:r w:rsidRPr="000F37E5">
        <w:rPr>
          <w:rFonts w:ascii="Times New Roman" w:hAnsi="Times New Roman"/>
          <w:sz w:val="20"/>
          <w:szCs w:val="20"/>
          <w:lang w:val="en-US"/>
        </w:rPr>
        <w:t>I</w:t>
      </w:r>
      <w:r w:rsidRPr="000F37E5">
        <w:rPr>
          <w:rFonts w:ascii="Times New Roman" w:hAnsi="Times New Roman"/>
          <w:sz w:val="20"/>
          <w:szCs w:val="20"/>
          <w:vertAlign w:val="subscript"/>
          <w:lang w:val="en-US"/>
        </w:rPr>
        <w:t>TBS</w:t>
      </w:r>
      <w:r w:rsidRPr="000F37E5">
        <w:rPr>
          <w:rFonts w:ascii="Times New Roman" w:hAnsi="Times New Roman"/>
          <w:sz w:val="20"/>
          <w:szCs w:val="20"/>
          <w:lang w:val="en-US"/>
        </w:rPr>
        <w:t xml:space="preserve"> = 14, I</w:t>
      </w:r>
      <w:r w:rsidRPr="000F37E5">
        <w:rPr>
          <w:rFonts w:ascii="Times New Roman" w:hAnsi="Times New Roman"/>
          <w:sz w:val="20"/>
          <w:szCs w:val="20"/>
          <w:vertAlign w:val="subscript"/>
          <w:lang w:val="en-US"/>
        </w:rPr>
        <w:t>SF</w:t>
      </w:r>
      <w:r w:rsidRPr="000F37E5">
        <w:rPr>
          <w:rFonts w:ascii="Times New Roman" w:hAnsi="Times New Roman"/>
          <w:sz w:val="20"/>
          <w:szCs w:val="20"/>
          <w:lang w:val="en-US"/>
        </w:rPr>
        <w:t xml:space="preserve"> = 1 → [552, 536]: The simulation results in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Figure 0 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>show that if a TBS = 552 bits is used, then a performance overlapping issue is observed with respect to the TBS = 600 bits located in the next adjacent row (i.e., I</w:t>
      </w:r>
      <w:r w:rsidRPr="000F37E5">
        <w:rPr>
          <w:rFonts w:ascii="Times New Roman" w:eastAsia="Times New Roman" w:hAnsi="Times New Roman"/>
          <w:sz w:val="20"/>
          <w:szCs w:val="20"/>
          <w:vertAlign w:val="subscript"/>
          <w:lang w:val="en-GB" w:eastAsia="ja-JP"/>
        </w:rPr>
        <w:t>TBS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= 15, </w:t>
      </w:r>
      <w:r w:rsidRPr="000F37E5">
        <w:rPr>
          <w:rFonts w:ascii="Times New Roman" w:hAnsi="Times New Roman"/>
          <w:sz w:val="20"/>
          <w:szCs w:val="20"/>
          <w:lang w:val="en-US"/>
        </w:rPr>
        <w:t>I</w:t>
      </w:r>
      <w:r w:rsidRPr="000F37E5">
        <w:rPr>
          <w:rFonts w:ascii="Times New Roman" w:hAnsi="Times New Roman"/>
          <w:sz w:val="20"/>
          <w:szCs w:val="20"/>
          <w:vertAlign w:val="subscript"/>
          <w:lang w:val="en-US"/>
        </w:rPr>
        <w:t>SF</w:t>
      </w:r>
      <w:r w:rsidRPr="000F37E5">
        <w:rPr>
          <w:rFonts w:ascii="Times New Roman" w:hAnsi="Times New Roman"/>
          <w:sz w:val="20"/>
          <w:szCs w:val="20"/>
          <w:lang w:val="en-US"/>
        </w:rPr>
        <w:t xml:space="preserve"> = 1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) a, hence a TBS = </w:t>
      </w:r>
      <w:r w:rsidRPr="000F37E5">
        <w:rPr>
          <w:rFonts w:ascii="Times New Roman" w:eastAsia="Times New Roman" w:hAnsi="Times New Roman"/>
          <w:sz w:val="20"/>
          <w:szCs w:val="20"/>
          <w:highlight w:val="yellow"/>
          <w:lang w:val="en-GB" w:eastAsia="ja-JP"/>
        </w:rPr>
        <w:t>536</w:t>
      </w:r>
      <w:r w:rsidRPr="000F37E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bits is proposed to be used as to eliminate the issue.</w:t>
      </w:r>
    </w:p>
    <w:p w14:paraId="79A5173A" w14:textId="3DA0F3F9" w:rsidR="002767D1" w:rsidRDefault="002767D1" w:rsidP="00F83E46">
      <w:pPr>
        <w:jc w:val="both"/>
      </w:pPr>
      <w:r w:rsidRPr="00494602">
        <w:rPr>
          <w:noProof/>
          <w:lang w:val="x-none"/>
        </w:rPr>
        <w:drawing>
          <wp:inline distT="0" distB="0" distL="0" distR="0" wp14:anchorId="62BC6275" wp14:editId="701A1BE3">
            <wp:extent cx="5670708" cy="384048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041" cy="38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3496C" w14:textId="61F01D94" w:rsidR="002767D1" w:rsidRPr="00A64A50" w:rsidRDefault="002767D1" w:rsidP="002767D1">
      <w:pPr>
        <w:pStyle w:val="TH"/>
        <w:rPr>
          <w:sz w:val="16"/>
          <w:szCs w:val="16"/>
        </w:rPr>
      </w:pPr>
      <w:r w:rsidRPr="000B268C">
        <w:rPr>
          <w:sz w:val="16"/>
          <w:szCs w:val="16"/>
          <w:lang w:val="en-US"/>
        </w:rPr>
        <w:t xml:space="preserve">Figure </w:t>
      </w:r>
      <w:r>
        <w:rPr>
          <w:sz w:val="16"/>
          <w:szCs w:val="16"/>
          <w:lang w:val="en-US"/>
        </w:rPr>
        <w:t>0</w:t>
      </w:r>
      <w:r w:rsidRPr="00A64A50">
        <w:rPr>
          <w:sz w:val="16"/>
          <w:szCs w:val="16"/>
        </w:rPr>
        <w:t xml:space="preserve">: </w:t>
      </w:r>
      <w:r w:rsidRPr="00494602">
        <w:rPr>
          <w:sz w:val="16"/>
          <w:szCs w:val="16"/>
          <w:lang w:val="en-US"/>
        </w:rPr>
        <w:t>F</w:t>
      </w:r>
      <w:r w:rsidRPr="000B268C">
        <w:rPr>
          <w:sz w:val="16"/>
          <w:szCs w:val="16"/>
          <w:lang w:val="en-US"/>
        </w:rPr>
        <w:t xml:space="preserve">or stand-alone </w:t>
      </w:r>
      <w:r>
        <w:rPr>
          <w:sz w:val="16"/>
          <w:szCs w:val="16"/>
          <w:lang w:val="en-US"/>
        </w:rPr>
        <w:t>and guard-band deployments using 16-QAM</w:t>
      </w:r>
      <w:r w:rsidRPr="000B268C">
        <w:rPr>
          <w:sz w:val="16"/>
          <w:szCs w:val="16"/>
          <w:lang w:val="en-US"/>
        </w:rPr>
        <w:t>,</w:t>
      </w:r>
      <w:r>
        <w:rPr>
          <w:sz w:val="16"/>
          <w:szCs w:val="16"/>
          <w:lang w:val="en-US"/>
        </w:rPr>
        <w:t xml:space="preserve"> the l</w:t>
      </w:r>
      <w:r w:rsidRPr="000B268C">
        <w:rPr>
          <w:sz w:val="16"/>
          <w:szCs w:val="16"/>
          <w:lang w:val="en-US"/>
        </w:rPr>
        <w:t>egacy</w:t>
      </w:r>
      <w:r>
        <w:rPr>
          <w:sz w:val="16"/>
          <w:szCs w:val="16"/>
          <w:lang w:val="en-US"/>
        </w:rPr>
        <w:t xml:space="preserve"> LTE</w:t>
      </w:r>
      <w:r w:rsidRPr="000B268C">
        <w:rPr>
          <w:sz w:val="16"/>
          <w:szCs w:val="16"/>
          <w:lang w:val="en-US"/>
        </w:rPr>
        <w:t xml:space="preserve"> </w:t>
      </w:r>
      <w:r w:rsidRPr="000B268C">
        <w:rPr>
          <w:color w:val="FF0000"/>
          <w:sz w:val="16"/>
          <w:szCs w:val="16"/>
          <w:lang w:val="en-US"/>
        </w:rPr>
        <w:t xml:space="preserve">TBS = </w:t>
      </w:r>
      <w:r>
        <w:rPr>
          <w:color w:val="FF0000"/>
          <w:sz w:val="16"/>
          <w:szCs w:val="16"/>
          <w:lang w:val="en-US"/>
        </w:rPr>
        <w:t>552</w:t>
      </w:r>
      <w:r w:rsidRPr="000B268C">
        <w:rPr>
          <w:color w:val="FF0000"/>
          <w:sz w:val="16"/>
          <w:szCs w:val="16"/>
          <w:lang w:val="en-US"/>
        </w:rPr>
        <w:t xml:space="preserve"> bits </w:t>
      </w:r>
      <w:r>
        <w:rPr>
          <w:sz w:val="16"/>
          <w:szCs w:val="16"/>
          <w:lang w:val="en-US"/>
        </w:rPr>
        <w:t xml:space="preserve">and </w:t>
      </w:r>
      <w:r w:rsidRPr="000B268C">
        <w:rPr>
          <w:color w:val="FF0000"/>
          <w:sz w:val="16"/>
          <w:szCs w:val="16"/>
          <w:lang w:val="en-US"/>
        </w:rPr>
        <w:t xml:space="preserve">TBS = </w:t>
      </w:r>
      <w:r>
        <w:rPr>
          <w:color w:val="FF0000"/>
          <w:sz w:val="16"/>
          <w:szCs w:val="16"/>
          <w:lang w:val="en-US"/>
        </w:rPr>
        <w:t>328</w:t>
      </w:r>
      <w:r w:rsidRPr="000B268C">
        <w:rPr>
          <w:color w:val="FF0000"/>
          <w:sz w:val="16"/>
          <w:szCs w:val="16"/>
          <w:lang w:val="en-US"/>
        </w:rPr>
        <w:t xml:space="preserve"> bits </w:t>
      </w:r>
      <w:r>
        <w:rPr>
          <w:sz w:val="16"/>
          <w:szCs w:val="16"/>
          <w:lang w:val="en-US"/>
        </w:rPr>
        <w:t xml:space="preserve">cause </w:t>
      </w:r>
      <w:r w:rsidR="00BF409A">
        <w:rPr>
          <w:sz w:val="16"/>
          <w:szCs w:val="16"/>
          <w:lang w:val="en-US"/>
        </w:rPr>
        <w:t xml:space="preserve">in NB-IoT </w:t>
      </w:r>
      <w:r>
        <w:rPr>
          <w:sz w:val="16"/>
          <w:szCs w:val="16"/>
          <w:lang w:val="en-US"/>
        </w:rPr>
        <w:t>a pe</w:t>
      </w:r>
      <w:r w:rsidRPr="000B268C">
        <w:rPr>
          <w:sz w:val="16"/>
          <w:szCs w:val="16"/>
          <w:lang w:val="en-US"/>
        </w:rPr>
        <w:t xml:space="preserve">rformance </w:t>
      </w:r>
      <w:r>
        <w:rPr>
          <w:sz w:val="16"/>
          <w:szCs w:val="16"/>
          <w:lang w:val="en-US"/>
        </w:rPr>
        <w:t xml:space="preserve">overlapping and crossing issue respectively (See </w:t>
      </w:r>
      <w:r w:rsidRPr="00BE6385">
        <w:rPr>
          <w:color w:val="FF0000"/>
          <w:sz w:val="16"/>
          <w:szCs w:val="16"/>
          <w:lang w:val="en-US"/>
        </w:rPr>
        <w:t>dotted circle</w:t>
      </w:r>
      <w:r>
        <w:rPr>
          <w:color w:val="FF0000"/>
          <w:sz w:val="16"/>
          <w:szCs w:val="16"/>
          <w:lang w:val="en-US"/>
        </w:rPr>
        <w:t>s</w:t>
      </w:r>
      <w:r>
        <w:rPr>
          <w:sz w:val="16"/>
          <w:szCs w:val="16"/>
          <w:lang w:val="en-US"/>
        </w:rPr>
        <w:t>)</w:t>
      </w:r>
      <w:r w:rsidRPr="00A64A50">
        <w:rPr>
          <w:sz w:val="16"/>
          <w:szCs w:val="16"/>
        </w:rPr>
        <w:t>.</w:t>
      </w:r>
    </w:p>
    <w:p w14:paraId="72A630AC" w14:textId="3B5E607A" w:rsidR="00492C64" w:rsidRDefault="00492C64" w:rsidP="00F83E46">
      <w:pPr>
        <w:jc w:val="both"/>
      </w:pPr>
      <w:r>
        <w:t>The second Working Assumption states that “</w:t>
      </w:r>
      <w:r w:rsidRPr="00492C64">
        <w:t>•</w:t>
      </w:r>
      <w:r w:rsidRPr="00492C64">
        <w:rPr>
          <w:i/>
          <w:iCs/>
        </w:rPr>
        <w:t xml:space="preserve">For standalone and </w:t>
      </w:r>
      <w:proofErr w:type="spellStart"/>
      <w:r w:rsidRPr="00492C64">
        <w:rPr>
          <w:i/>
          <w:iCs/>
        </w:rPr>
        <w:t>guardband</w:t>
      </w:r>
      <w:proofErr w:type="spellEnd"/>
      <w:r w:rsidRPr="00492C64">
        <w:rPr>
          <w:i/>
          <w:iCs/>
        </w:rPr>
        <w:t xml:space="preserve"> deployments, the downlink TBS entries between 14 (TBS of 2856 for I_SF=7) and 21 are used for 16QAM.</w:t>
      </w:r>
      <w:r>
        <w:t xml:space="preserve">” In relation to it, </w:t>
      </w:r>
      <w:hyperlink w:anchor="Figure_1" w:history="1">
        <w:r w:rsidRPr="00BB15FF">
          <w:rPr>
            <w:rStyle w:val="Hyperlink"/>
          </w:rPr>
          <w:t>Figure 1</w:t>
        </w:r>
      </w:hyperlink>
      <w:r>
        <w:t xml:space="preserve"> </w:t>
      </w:r>
      <w:r w:rsidR="002767D1">
        <w:t xml:space="preserve">(using on the TBS surrounded by brackets: 296 bits, 536 bits and 2536 bits) </w:t>
      </w:r>
      <w:r>
        <w:t xml:space="preserve">shows the </w:t>
      </w:r>
      <w:r w:rsidR="0064737E">
        <w:t>p</w:t>
      </w:r>
      <w:r w:rsidRPr="00492C64">
        <w:t xml:space="preserve">erformance of </w:t>
      </w:r>
      <w:r w:rsidR="0064737E">
        <w:t>all th</w:t>
      </w:r>
      <w:r w:rsidRPr="00492C64">
        <w:t xml:space="preserve">e </w:t>
      </w:r>
      <w:r w:rsidR="0064737E">
        <w:t>TBS entries encompassed by the I</w:t>
      </w:r>
      <w:r w:rsidR="0064737E" w:rsidRPr="0064737E">
        <w:rPr>
          <w:vertAlign w:val="subscript"/>
        </w:rPr>
        <w:t>TBS</w:t>
      </w:r>
      <w:r w:rsidR="0064737E">
        <w:t xml:space="preserve"> indices between 14 and 21</w:t>
      </w:r>
      <w:r w:rsidRPr="00492C64">
        <w:t xml:space="preserve"> for stand-alone and guard-band deployments at 10% BLER</w:t>
      </w:r>
      <w:r w:rsidR="0064737E">
        <w:t>.</w:t>
      </w:r>
    </w:p>
    <w:p w14:paraId="4425BE2C" w14:textId="76FD6B75" w:rsidR="00492C64" w:rsidRDefault="00492C64" w:rsidP="00F83E46">
      <w:pPr>
        <w:jc w:val="both"/>
      </w:pPr>
      <w:r w:rsidRPr="001D1B48">
        <w:rPr>
          <w:b/>
          <w:bCs/>
          <w:noProof/>
          <w:sz w:val="16"/>
          <w:szCs w:val="16"/>
        </w:rPr>
        <w:lastRenderedPageBreak/>
        <w:drawing>
          <wp:inline distT="0" distB="0" distL="0" distR="0" wp14:anchorId="731060A9" wp14:editId="565928A8">
            <wp:extent cx="5562600" cy="407230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239" cy="4075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1249E" w14:textId="49B647AE" w:rsidR="00492C64" w:rsidRDefault="0064737E" w:rsidP="0064737E">
      <w:pPr>
        <w:jc w:val="center"/>
        <w:rPr>
          <w:b/>
          <w:bCs/>
          <w:sz w:val="16"/>
          <w:szCs w:val="16"/>
        </w:rPr>
      </w:pPr>
      <w:bookmarkStart w:id="3" w:name="Figure_1"/>
      <w:r w:rsidRPr="0064737E">
        <w:rPr>
          <w:b/>
          <w:bCs/>
          <w:sz w:val="16"/>
          <w:szCs w:val="16"/>
        </w:rPr>
        <w:t>Figure 1</w:t>
      </w:r>
      <w:bookmarkEnd w:id="3"/>
      <w:r w:rsidRPr="0064737E">
        <w:rPr>
          <w:b/>
          <w:bCs/>
          <w:sz w:val="16"/>
          <w:szCs w:val="16"/>
        </w:rPr>
        <w:t>:</w:t>
      </w:r>
      <w:r>
        <w:rPr>
          <w:b/>
          <w:bCs/>
          <w:sz w:val="16"/>
          <w:szCs w:val="16"/>
        </w:rPr>
        <w:t xml:space="preserve"> 10% BLER for</w:t>
      </w:r>
      <w:r w:rsidRPr="0064737E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all </w:t>
      </w:r>
      <w:r w:rsidRPr="0064737E">
        <w:rPr>
          <w:b/>
          <w:bCs/>
          <w:sz w:val="16"/>
          <w:szCs w:val="16"/>
        </w:rPr>
        <w:t>TBS entries encompassed by the I</w:t>
      </w:r>
      <w:r w:rsidRPr="0064737E">
        <w:rPr>
          <w:b/>
          <w:bCs/>
          <w:sz w:val="16"/>
          <w:szCs w:val="16"/>
          <w:vertAlign w:val="subscript"/>
        </w:rPr>
        <w:t>TBS</w:t>
      </w:r>
      <w:r w:rsidRPr="0064737E">
        <w:rPr>
          <w:b/>
          <w:bCs/>
          <w:sz w:val="16"/>
          <w:szCs w:val="16"/>
        </w:rPr>
        <w:t xml:space="preserve"> indices between 14 and 21 for stand-alone and guard-band</w:t>
      </w:r>
      <w:r>
        <w:rPr>
          <w:b/>
          <w:bCs/>
          <w:sz w:val="16"/>
          <w:szCs w:val="16"/>
        </w:rPr>
        <w:t xml:space="preserve"> deployments.</w:t>
      </w:r>
    </w:p>
    <w:p w14:paraId="70E8C9CE" w14:textId="703BAAF3" w:rsidR="004E4366" w:rsidRPr="0064737E" w:rsidRDefault="004E4366" w:rsidP="004E4366">
      <w:pPr>
        <w:pStyle w:val="Observation"/>
        <w:ind w:left="1701" w:hanging="1701"/>
      </w:pPr>
      <w:bookmarkStart w:id="4" w:name="_Toc61623407"/>
      <w:r w:rsidRPr="004E4366">
        <w:t>Based on simulation results the second Working Assumption referring to the use of TBS entries encompassed by ITBS indices between 14 and 21 can be confirmed from a stand-alone/guard-band deployments perspective</w:t>
      </w:r>
      <w:r>
        <w:t>.</w:t>
      </w:r>
      <w:bookmarkEnd w:id="4"/>
    </w:p>
    <w:p w14:paraId="555F3541" w14:textId="13CD1AC6" w:rsidR="005C1833" w:rsidRDefault="00B508BA" w:rsidP="00B508BA">
      <w:pPr>
        <w:pStyle w:val="Heading3"/>
      </w:pPr>
      <w:r>
        <w:t>2.</w:t>
      </w:r>
      <w:r w:rsidR="00AB6455">
        <w:t>1</w:t>
      </w:r>
      <w:r>
        <w:t>.2</w:t>
      </w:r>
      <w:r>
        <w:tab/>
        <w:t>In-band deployments</w:t>
      </w:r>
    </w:p>
    <w:p w14:paraId="28D4A229" w14:textId="54CBF2EC" w:rsidR="00A50B20" w:rsidRDefault="00A50B20" w:rsidP="00A50B20">
      <w:pPr>
        <w:jc w:val="both"/>
      </w:pPr>
      <w:r>
        <w:t>For the in-band deployment, the TBS/MCS table in the first Working Assumption for DL is also the baseline, being th</w:t>
      </w:r>
      <w:r w:rsidR="00BF409A">
        <w:t>e</w:t>
      </w:r>
      <w:r>
        <w:t xml:space="preserve"> second Working Assumption for DL the one setting its boundaries as follows “</w:t>
      </w:r>
      <w:r w:rsidRPr="00A50B20">
        <w:rPr>
          <w:i/>
          <w:iCs/>
        </w:rPr>
        <w:t>•</w:t>
      </w:r>
      <w:r w:rsidRPr="00A50B20">
        <w:rPr>
          <w:i/>
          <w:iCs/>
        </w:rPr>
        <w:tab/>
        <w:t xml:space="preserve">For </w:t>
      </w:r>
      <w:proofErr w:type="spellStart"/>
      <w:r w:rsidRPr="00A50B20">
        <w:rPr>
          <w:i/>
          <w:iCs/>
        </w:rPr>
        <w:t>inband</w:t>
      </w:r>
      <w:proofErr w:type="spellEnd"/>
      <w:r w:rsidRPr="00A50B20">
        <w:rPr>
          <w:i/>
          <w:iCs/>
        </w:rPr>
        <w:t xml:space="preserve"> deployments, the downlink TBS entries between 11 (TBS of 2024 for I_SF=7) and [17] are used for 16QAM</w:t>
      </w:r>
      <w:r>
        <w:t>”.</w:t>
      </w:r>
      <w:r w:rsidR="00C169D5">
        <w:t xml:space="preserve"> </w:t>
      </w:r>
      <w:hyperlink w:anchor="Figure_2" w:history="1">
        <w:r w:rsidR="005144BD" w:rsidRPr="005144BD">
          <w:rPr>
            <w:rStyle w:val="Hyperlink"/>
          </w:rPr>
          <w:t>Figure 2</w:t>
        </w:r>
      </w:hyperlink>
      <w:r w:rsidR="005144BD">
        <w:t xml:space="preserve"> s</w:t>
      </w:r>
      <w:r>
        <w:t>hows the p</w:t>
      </w:r>
      <w:r w:rsidRPr="00492C64">
        <w:t xml:space="preserve">erformance of </w:t>
      </w:r>
      <w:r>
        <w:t>all th</w:t>
      </w:r>
      <w:r w:rsidRPr="00492C64">
        <w:t xml:space="preserve">e </w:t>
      </w:r>
      <w:r>
        <w:t>TBS entries encompassed by the I</w:t>
      </w:r>
      <w:r w:rsidRPr="0064737E">
        <w:rPr>
          <w:vertAlign w:val="subscript"/>
        </w:rPr>
        <w:t>TBS</w:t>
      </w:r>
      <w:r>
        <w:t xml:space="preserve"> indices between 1</w:t>
      </w:r>
      <w:r w:rsidR="005144BD">
        <w:t>1</w:t>
      </w:r>
      <w:r>
        <w:t xml:space="preserve"> and 1</w:t>
      </w:r>
      <w:r w:rsidR="005144BD">
        <w:t>7</w:t>
      </w:r>
      <w:r w:rsidRPr="00492C64">
        <w:t xml:space="preserve"> </w:t>
      </w:r>
      <w:r w:rsidR="00B36E7A">
        <w:t xml:space="preserve">(using on the TBS surrounded by brackets: 296 bits, and 536 bits) </w:t>
      </w:r>
      <w:r w:rsidRPr="00492C64">
        <w:t xml:space="preserve">for </w:t>
      </w:r>
      <w:r w:rsidR="005144BD">
        <w:t>in</w:t>
      </w:r>
      <w:r w:rsidRPr="00492C64">
        <w:t>-band deployments at 10% BLER</w:t>
      </w:r>
      <w:r>
        <w:t>.</w:t>
      </w:r>
    </w:p>
    <w:p w14:paraId="7FD9354A" w14:textId="24C919B3" w:rsidR="005144BD" w:rsidRDefault="005144BD" w:rsidP="005144BD">
      <w:pPr>
        <w:jc w:val="both"/>
      </w:pPr>
      <w:r w:rsidRPr="006A5617">
        <w:rPr>
          <w:b/>
          <w:bCs/>
          <w:noProof/>
          <w:sz w:val="16"/>
          <w:szCs w:val="16"/>
        </w:rPr>
        <w:lastRenderedPageBreak/>
        <w:drawing>
          <wp:inline distT="0" distB="0" distL="0" distR="0" wp14:anchorId="51EBB1FB" wp14:editId="5A17CEBC">
            <wp:extent cx="5633094" cy="374078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800" cy="375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EF5C1" w14:textId="3EEF0395" w:rsidR="004E4366" w:rsidRDefault="005144BD" w:rsidP="004E4366">
      <w:pPr>
        <w:jc w:val="center"/>
        <w:rPr>
          <w:b/>
          <w:bCs/>
          <w:sz w:val="16"/>
          <w:szCs w:val="16"/>
        </w:rPr>
      </w:pPr>
      <w:bookmarkStart w:id="5" w:name="Figure_2"/>
      <w:r w:rsidRPr="0064737E">
        <w:rPr>
          <w:b/>
          <w:bCs/>
          <w:sz w:val="16"/>
          <w:szCs w:val="16"/>
        </w:rPr>
        <w:t xml:space="preserve">Figure </w:t>
      </w:r>
      <w:r>
        <w:rPr>
          <w:b/>
          <w:bCs/>
          <w:sz w:val="16"/>
          <w:szCs w:val="16"/>
        </w:rPr>
        <w:t>2</w:t>
      </w:r>
      <w:bookmarkEnd w:id="5"/>
      <w:r w:rsidRPr="0064737E">
        <w:rPr>
          <w:b/>
          <w:bCs/>
          <w:sz w:val="16"/>
          <w:szCs w:val="16"/>
        </w:rPr>
        <w:t>:</w:t>
      </w:r>
      <w:r>
        <w:rPr>
          <w:b/>
          <w:bCs/>
          <w:sz w:val="16"/>
          <w:szCs w:val="16"/>
        </w:rPr>
        <w:t xml:space="preserve"> 10% BLER for</w:t>
      </w:r>
      <w:r w:rsidRPr="0064737E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all </w:t>
      </w:r>
      <w:r w:rsidRPr="0064737E">
        <w:rPr>
          <w:b/>
          <w:bCs/>
          <w:sz w:val="16"/>
          <w:szCs w:val="16"/>
        </w:rPr>
        <w:t>TBS entries encompassed by the I</w:t>
      </w:r>
      <w:r w:rsidRPr="0064737E">
        <w:rPr>
          <w:b/>
          <w:bCs/>
          <w:sz w:val="16"/>
          <w:szCs w:val="16"/>
          <w:vertAlign w:val="subscript"/>
        </w:rPr>
        <w:t>TBS</w:t>
      </w:r>
      <w:r w:rsidRPr="0064737E">
        <w:rPr>
          <w:b/>
          <w:bCs/>
          <w:sz w:val="16"/>
          <w:szCs w:val="16"/>
        </w:rPr>
        <w:t xml:space="preserve"> indices between 1</w:t>
      </w:r>
      <w:r>
        <w:rPr>
          <w:b/>
          <w:bCs/>
          <w:sz w:val="16"/>
          <w:szCs w:val="16"/>
        </w:rPr>
        <w:t>1</w:t>
      </w:r>
      <w:r w:rsidRPr="0064737E">
        <w:rPr>
          <w:b/>
          <w:bCs/>
          <w:sz w:val="16"/>
          <w:szCs w:val="16"/>
        </w:rPr>
        <w:t xml:space="preserve"> and 1</w:t>
      </w:r>
      <w:r>
        <w:rPr>
          <w:b/>
          <w:bCs/>
          <w:sz w:val="16"/>
          <w:szCs w:val="16"/>
        </w:rPr>
        <w:t>7</w:t>
      </w:r>
      <w:r w:rsidRPr="0064737E">
        <w:rPr>
          <w:b/>
          <w:bCs/>
          <w:sz w:val="16"/>
          <w:szCs w:val="16"/>
        </w:rPr>
        <w:t xml:space="preserve"> for </w:t>
      </w:r>
      <w:r>
        <w:rPr>
          <w:b/>
          <w:bCs/>
          <w:sz w:val="16"/>
          <w:szCs w:val="16"/>
        </w:rPr>
        <w:t>in</w:t>
      </w:r>
      <w:r w:rsidRPr="0064737E">
        <w:rPr>
          <w:b/>
          <w:bCs/>
          <w:sz w:val="16"/>
          <w:szCs w:val="16"/>
        </w:rPr>
        <w:t>-band</w:t>
      </w:r>
      <w:r>
        <w:rPr>
          <w:b/>
          <w:bCs/>
          <w:sz w:val="16"/>
          <w:szCs w:val="16"/>
        </w:rPr>
        <w:t xml:space="preserve"> deployments.</w:t>
      </w:r>
    </w:p>
    <w:p w14:paraId="726944D1" w14:textId="571DA761" w:rsidR="004E4366" w:rsidRPr="0064737E" w:rsidRDefault="004E4366" w:rsidP="004E4366">
      <w:pPr>
        <w:pStyle w:val="Observation"/>
        <w:ind w:left="1701" w:hanging="1701"/>
      </w:pPr>
      <w:bookmarkStart w:id="6" w:name="_Toc61623408"/>
      <w:r w:rsidRPr="004E4366">
        <w:t xml:space="preserve">Based on simulation results the second Working Assumption referring to the use of TBS entries encompassed by ITBS indices between 11 and 17 can be confirmed from an in-band deployment </w:t>
      </w:r>
      <w:r>
        <w:t>perspective.</w:t>
      </w:r>
      <w:bookmarkEnd w:id="6"/>
    </w:p>
    <w:p w14:paraId="099DB728" w14:textId="43A5DAAA" w:rsidR="007F0C24" w:rsidRDefault="007F0C24" w:rsidP="007F0C24">
      <w:pPr>
        <w:pStyle w:val="Heading2"/>
      </w:pPr>
      <w:r>
        <w:t>2.2</w:t>
      </w:r>
      <w:r>
        <w:tab/>
      </w:r>
      <w:r w:rsidR="00675915">
        <w:t>“</w:t>
      </w:r>
      <w:r w:rsidR="00B36E7A">
        <w:t>O</w:t>
      </w:r>
      <w:r>
        <w:t>ne repetition</w:t>
      </w:r>
      <w:r w:rsidR="00675915">
        <w:t>”</w:t>
      </w:r>
      <w:r>
        <w:t xml:space="preserve"> versus </w:t>
      </w:r>
      <w:r w:rsidR="00675915">
        <w:t>“</w:t>
      </w:r>
      <w:r>
        <w:t>one and two repetitions</w:t>
      </w:r>
      <w:r w:rsidR="00675915">
        <w:t>”</w:t>
      </w:r>
      <w:r>
        <w:t xml:space="preserve"> for 16-QAM in DL</w:t>
      </w:r>
    </w:p>
    <w:p w14:paraId="4FB74DF0" w14:textId="77777777" w:rsidR="00B36E7A" w:rsidRDefault="004B1F26" w:rsidP="00B36E7A">
      <w:pPr>
        <w:jc w:val="both"/>
      </w:pPr>
      <w:r>
        <w:t>During RAN1 #103-e as part of the feature lead summary #2 it was mentioned by the proponent of 2 repetitions</w:t>
      </w:r>
      <w:r w:rsidR="004C1E9E">
        <w:t xml:space="preserve"> that the aim is to support:</w:t>
      </w:r>
      <w:r>
        <w:t xml:space="preserve"> “</w:t>
      </w:r>
      <w:r w:rsidRPr="004C1E9E">
        <w:rPr>
          <w:i/>
          <w:iCs/>
        </w:rPr>
        <w:t>16QAM with repetition in order to increase data rate for UEs that may not have sufficient SNR to use 16QAM</w:t>
      </w:r>
      <w:r>
        <w:t>”.</w:t>
      </w:r>
      <w:r w:rsidR="00B36E7A">
        <w:t xml:space="preserve"> T</w:t>
      </w:r>
      <w:r w:rsidR="00F30B28" w:rsidRPr="00F30B28">
        <w:t xml:space="preserve">he foreseen use-case for the support of up to 2 repetitions with 16-QAM seems to be the largest TBS entries (i.e., the shadowed TBS entries depicted below) among the ones available for 16-QAM since for the other </w:t>
      </w:r>
      <w:r w:rsidR="00483830">
        <w:t xml:space="preserve">TBS </w:t>
      </w:r>
      <w:r w:rsidR="00F30B28" w:rsidRPr="00F30B28">
        <w:t xml:space="preserve">entries </w:t>
      </w:r>
      <w:r w:rsidR="00BD5B85" w:rsidRPr="00F30B28">
        <w:t>there are alternative</w:t>
      </w:r>
      <w:r w:rsidR="00B06E22">
        <w:t xml:space="preserve"> TBS entrie</w:t>
      </w:r>
      <w:r w:rsidR="00BD5B85" w:rsidRPr="00F30B28">
        <w:t xml:space="preserve">s </w:t>
      </w:r>
      <w:r w:rsidR="00F30B28" w:rsidRPr="00F30B28">
        <w:t xml:space="preserve">using QPSK with 1 repetition which will require less </w:t>
      </w:r>
      <w:proofErr w:type="spellStart"/>
      <w:r w:rsidR="00F30B28" w:rsidRPr="00F30B28">
        <w:t>sinr</w:t>
      </w:r>
      <w:proofErr w:type="spellEnd"/>
      <w:r w:rsidR="00F30B28" w:rsidRPr="00F30B28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2"/>
        <w:gridCol w:w="4907"/>
      </w:tblGrid>
      <w:tr w:rsidR="00B36E7A" w14:paraId="21A05F76" w14:textId="77777777" w:rsidTr="002A7DD7">
        <w:tc>
          <w:tcPr>
            <w:tcW w:w="5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DBC9" w14:textId="77777777" w:rsidR="00B36E7A" w:rsidRPr="00345E5E" w:rsidRDefault="00B36E7A" w:rsidP="002A7DD7">
            <w:pPr>
              <w:keepNext/>
              <w:keepLines/>
              <w:jc w:val="center"/>
              <w:rPr>
                <w:b/>
                <w:bCs/>
                <w:lang w:eastAsia="en-US"/>
              </w:rPr>
            </w:pPr>
            <w:r w:rsidRPr="00345E5E">
              <w:rPr>
                <w:b/>
                <w:bCs/>
              </w:rPr>
              <w:lastRenderedPageBreak/>
              <w:t>16-QAM TBS entries</w:t>
            </w:r>
          </w:p>
        </w:tc>
        <w:tc>
          <w:tcPr>
            <w:tcW w:w="50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8191" w14:textId="77777777" w:rsidR="00B36E7A" w:rsidRPr="00345E5E" w:rsidRDefault="00B36E7A" w:rsidP="002A7DD7">
            <w:pPr>
              <w:keepNext/>
              <w:keepLines/>
              <w:jc w:val="center"/>
              <w:rPr>
                <w:b/>
                <w:bCs/>
              </w:rPr>
            </w:pPr>
            <w:r w:rsidRPr="00345E5E">
              <w:rPr>
                <w:b/>
                <w:bCs/>
              </w:rPr>
              <w:t>BLER performance for 16-QAM using 2 repetitions</w:t>
            </w:r>
          </w:p>
        </w:tc>
      </w:tr>
      <w:tr w:rsidR="00B36E7A" w14:paraId="31D83AD6" w14:textId="77777777" w:rsidTr="002A7DD7">
        <w:tc>
          <w:tcPr>
            <w:tcW w:w="5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E5CB" w14:textId="77777777" w:rsidR="00B36E7A" w:rsidRPr="002A7DD7" w:rsidRDefault="00B36E7A" w:rsidP="002A7DD7">
            <w:pPr>
              <w:keepNext/>
              <w:keepLines/>
              <w:rPr>
                <w:sz w:val="18"/>
                <w:szCs w:val="18"/>
              </w:rPr>
            </w:pPr>
          </w:p>
          <w:tbl>
            <w:tblPr>
              <w:tblW w:w="4629" w:type="dxa"/>
              <w:tblInd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5"/>
              <w:gridCol w:w="482"/>
              <w:gridCol w:w="518"/>
              <w:gridCol w:w="519"/>
              <w:gridCol w:w="519"/>
              <w:gridCol w:w="519"/>
              <w:gridCol w:w="519"/>
              <w:gridCol w:w="519"/>
              <w:gridCol w:w="519"/>
            </w:tblGrid>
            <w:tr w:rsidR="00B36E7A" w:rsidRPr="002A7DD7" w14:paraId="37125789" w14:textId="77777777" w:rsidTr="00730F6A">
              <w:trPr>
                <w:trHeight w:val="272"/>
              </w:trPr>
              <w:tc>
                <w:tcPr>
                  <w:tcW w:w="515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5CE71DE" w14:textId="77777777" w:rsidR="00B36E7A" w:rsidRPr="002A7DD7" w:rsidRDefault="00B36E7A" w:rsidP="002A7DD7">
                  <w:pPr>
                    <w:keepNext/>
                    <w:keepLines/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2A7DD7">
                    <w:rPr>
                      <w:color w:val="000000"/>
                      <w:sz w:val="18"/>
                      <w:szCs w:val="18"/>
                    </w:rPr>
                    <w:t>I_tbs</w:t>
                  </w:r>
                  <w:proofErr w:type="spellEnd"/>
                </w:p>
              </w:tc>
              <w:tc>
                <w:tcPr>
                  <w:tcW w:w="4114" w:type="dxa"/>
                  <w:gridSpan w:val="8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BF3124F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Number of NPDSCH Subframes (NSF)</w:t>
                  </w:r>
                </w:p>
              </w:tc>
            </w:tr>
            <w:tr w:rsidR="00B36E7A" w:rsidRPr="002A7DD7" w14:paraId="39964923" w14:textId="77777777" w:rsidTr="00730F6A">
              <w:trPr>
                <w:trHeight w:val="272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vAlign w:val="center"/>
                  <w:hideMark/>
                </w:tcPr>
                <w:p w14:paraId="55B4FFE8" w14:textId="77777777" w:rsidR="00B36E7A" w:rsidRPr="002A7DD7" w:rsidRDefault="00B36E7A" w:rsidP="002A7DD7">
                  <w:pPr>
                    <w:keepNext/>
                    <w:keepLines/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BCA38A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8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7EC428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DC1D39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FDE524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F07E16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C5E5A2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AB52CB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38111D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B36E7A" w:rsidRPr="002A7DD7" w14:paraId="6DD5E767" w14:textId="77777777" w:rsidTr="00730F6A">
              <w:trPr>
                <w:trHeight w:val="333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5808A1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F3DC3E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256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F908BC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536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74FCAA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840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B1E55B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1128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5CA25C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1416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718A2F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1736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7304C0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2280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2E2474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2856</w:t>
                  </w:r>
                </w:p>
              </w:tc>
            </w:tr>
            <w:tr w:rsidR="00B36E7A" w:rsidRPr="002A7DD7" w14:paraId="201A5290" w14:textId="77777777" w:rsidTr="00730F6A">
              <w:trPr>
                <w:trHeight w:val="272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21B4EA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CA46C3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280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AD7C81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323822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444F8AD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1224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504A48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1544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E2952F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1800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260763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2472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9A312F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3112</w:t>
                  </w:r>
                </w:p>
              </w:tc>
            </w:tr>
            <w:tr w:rsidR="00B36E7A" w:rsidRPr="002A7DD7" w14:paraId="5C2481D3" w14:textId="77777777" w:rsidTr="00730F6A">
              <w:trPr>
                <w:trHeight w:val="272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CDE1BD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FDE72B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296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3E413D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632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FD95FB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968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139D63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1288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2DB8A3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1608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B524D7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1928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F721D1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2600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7D25C1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3240</w:t>
                  </w:r>
                </w:p>
              </w:tc>
            </w:tr>
            <w:tr w:rsidR="00B36E7A" w:rsidRPr="002A7DD7" w14:paraId="1968DBAC" w14:textId="77777777" w:rsidTr="00730F6A">
              <w:trPr>
                <w:trHeight w:val="272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F956BF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25BEDA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344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BB8CA2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696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B3013A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1064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E6E030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1416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D77AAFE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1800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2E79EA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2152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ABD3D7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2856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8ECA45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3624</w:t>
                  </w:r>
                </w:p>
              </w:tc>
            </w:tr>
            <w:tr w:rsidR="00B36E7A" w:rsidRPr="002A7DD7" w14:paraId="2E7C676A" w14:textId="77777777" w:rsidTr="00730F6A">
              <w:trPr>
                <w:trHeight w:val="272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6C00EF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10A8CB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376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CC44B4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776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188A8B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1160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2BCC6EE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1544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F283B2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1992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57224D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2344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6FBCBCE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3112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4C6822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4008</w:t>
                  </w:r>
                </w:p>
              </w:tc>
            </w:tr>
            <w:tr w:rsidR="00B36E7A" w:rsidRPr="002A7DD7" w14:paraId="3F4D08AA" w14:textId="77777777" w:rsidTr="00730F6A">
              <w:trPr>
                <w:trHeight w:val="272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598256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8DF965D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408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498659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840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57E631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1288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CAB5DC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1736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538F2D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2152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4C8ABE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2600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1784EC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3496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F73248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4264</w:t>
                  </w:r>
                </w:p>
              </w:tc>
            </w:tr>
            <w:tr w:rsidR="00B36E7A" w:rsidRPr="002A7DD7" w14:paraId="0D0814E5" w14:textId="77777777" w:rsidTr="00730F6A">
              <w:trPr>
                <w:trHeight w:val="272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9522F6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0F0A35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440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AB6E0D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4DBDC8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1384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1A8647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1864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422E3E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2344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98DD10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2792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0982D7F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3752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916069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4584</w:t>
                  </w:r>
                </w:p>
              </w:tc>
            </w:tr>
            <w:tr w:rsidR="00B36E7A" w:rsidRPr="002A7DD7" w14:paraId="6D97B373" w14:textId="77777777" w:rsidTr="00730F6A">
              <w:trPr>
                <w:trHeight w:val="272"/>
              </w:trPr>
              <w:tc>
                <w:tcPr>
                  <w:tcW w:w="515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A16570F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482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61680F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488</w:t>
                  </w:r>
                </w:p>
              </w:tc>
              <w:tc>
                <w:tcPr>
                  <w:tcW w:w="51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785E452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38F65DF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1480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F43F62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1992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DCFF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D46FD5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2536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7722E9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2984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27299A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4008</w:t>
                  </w:r>
                </w:p>
              </w:tc>
              <w:tc>
                <w:tcPr>
                  <w:tcW w:w="51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17E192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4968</w:t>
                  </w:r>
                </w:p>
              </w:tc>
            </w:tr>
          </w:tbl>
          <w:p w14:paraId="6FCC2B26" w14:textId="77777777" w:rsidR="00B36E7A" w:rsidRPr="002A7DD7" w:rsidRDefault="00B36E7A" w:rsidP="002A7DD7">
            <w:pPr>
              <w:keepNext/>
              <w:keepLines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5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0520F" w14:textId="77777777" w:rsidR="00B36E7A" w:rsidRPr="002A7DD7" w:rsidRDefault="00B36E7A" w:rsidP="002A7DD7">
            <w:pPr>
              <w:keepNext/>
              <w:keepLines/>
              <w:rPr>
                <w:sz w:val="18"/>
                <w:szCs w:val="18"/>
              </w:rPr>
            </w:pPr>
          </w:p>
          <w:tbl>
            <w:tblPr>
              <w:tblW w:w="48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1"/>
              <w:gridCol w:w="538"/>
              <w:gridCol w:w="538"/>
              <w:gridCol w:w="538"/>
              <w:gridCol w:w="539"/>
              <w:gridCol w:w="539"/>
              <w:gridCol w:w="539"/>
              <w:gridCol w:w="539"/>
              <w:gridCol w:w="539"/>
            </w:tblGrid>
            <w:tr w:rsidR="00B36E7A" w:rsidRPr="002A7DD7" w14:paraId="2FB12D5F" w14:textId="77777777" w:rsidTr="00730F6A">
              <w:trPr>
                <w:trHeight w:val="272"/>
              </w:trPr>
              <w:tc>
                <w:tcPr>
                  <w:tcW w:w="521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F78C9A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proofErr w:type="spellStart"/>
                  <w:r w:rsidRPr="002A7DD7">
                    <w:rPr>
                      <w:color w:val="000000"/>
                      <w:sz w:val="18"/>
                      <w:szCs w:val="18"/>
                    </w:rPr>
                    <w:t>I_tbs</w:t>
                  </w:r>
                  <w:proofErr w:type="spellEnd"/>
                </w:p>
              </w:tc>
              <w:tc>
                <w:tcPr>
                  <w:tcW w:w="4309" w:type="dxa"/>
                  <w:gridSpan w:val="8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7DD4BC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Number of NPDSCH Subframes (NSF)</w:t>
                  </w:r>
                </w:p>
              </w:tc>
            </w:tr>
            <w:tr w:rsidR="00B36E7A" w:rsidRPr="002A7DD7" w14:paraId="22E45B37" w14:textId="77777777" w:rsidTr="00730F6A">
              <w:trPr>
                <w:trHeight w:val="272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3B2656B3" w14:textId="77777777" w:rsidR="00B36E7A" w:rsidRPr="002A7DD7" w:rsidRDefault="00B36E7A" w:rsidP="002A7DD7">
                  <w:pPr>
                    <w:keepNext/>
                    <w:keepLines/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538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8D8EBE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38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4DF568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8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706A5A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50DA4C6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777271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124153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04EDA1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C11688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B36E7A" w:rsidRPr="002A7DD7" w14:paraId="4D491A32" w14:textId="77777777" w:rsidTr="00730F6A">
              <w:trPr>
                <w:trHeight w:val="333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2D8C01B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F2B37F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4.46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80F51E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EC4F97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5.68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5A3CE3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6.27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82B928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5.71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AA086B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6.11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B5C7C6F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6.57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61E8E6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6.45</w:t>
                  </w:r>
                </w:p>
              </w:tc>
            </w:tr>
            <w:tr w:rsidR="00B36E7A" w:rsidRPr="002A7DD7" w14:paraId="32871CC1" w14:textId="77777777" w:rsidTr="00730F6A">
              <w:trPr>
                <w:trHeight w:val="272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87ECCC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382B54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5.1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70329D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5.58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3528D2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5.85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0FCC12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6.27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8B5F7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6.2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CDA581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6.09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F710CA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6.76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FEDD9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6.89</w:t>
                  </w:r>
                </w:p>
              </w:tc>
            </w:tr>
            <w:tr w:rsidR="00B36E7A" w:rsidRPr="002A7DD7" w14:paraId="3D2E335D" w14:textId="77777777" w:rsidTr="00730F6A">
              <w:trPr>
                <w:trHeight w:val="272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0466F57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CE4093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5.98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3431A5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5.97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0554EE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6.45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3C08D3E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6.38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F76C8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6.68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B0A306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6.5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0EFF1AD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7.09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017694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7.18</w:t>
                  </w:r>
                </w:p>
              </w:tc>
            </w:tr>
            <w:tr w:rsidR="00B36E7A" w:rsidRPr="002A7DD7" w14:paraId="49E35D1F" w14:textId="77777777" w:rsidTr="00730F6A">
              <w:trPr>
                <w:trHeight w:val="272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075529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FED987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6.23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8FDBBA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6.63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14F3FF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7.27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3E1611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7.04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855A47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7.23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8923FD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7.79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DA71AAE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7.62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EB75277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7.79</w:t>
                  </w:r>
                </w:p>
              </w:tc>
            </w:tr>
            <w:tr w:rsidR="00B36E7A" w:rsidRPr="002A7DD7" w14:paraId="39BB59EE" w14:textId="77777777" w:rsidTr="00730F6A">
              <w:trPr>
                <w:trHeight w:val="272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278497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BA69CC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7.02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1D9CD5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7.39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A697C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7.46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18C69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7.53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868165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7.93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91EB591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8.02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A28462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8.13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6183524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8.37</w:t>
                  </w:r>
                </w:p>
              </w:tc>
            </w:tr>
            <w:tr w:rsidR="00B36E7A" w:rsidRPr="002A7DD7" w14:paraId="52CD8D1C" w14:textId="77777777" w:rsidTr="00730F6A">
              <w:trPr>
                <w:trHeight w:val="272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375CD9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5DC4D2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7.7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D547C6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8.16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D34C27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8.36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15740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8.6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0FE7E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8.89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3FB8A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8.84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9C63B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9.05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0AA5D6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8.92</w:t>
                  </w:r>
                </w:p>
              </w:tc>
            </w:tr>
            <w:tr w:rsidR="00B36E7A" w:rsidRPr="002A7DD7" w14:paraId="1B0CF31A" w14:textId="77777777" w:rsidTr="00730F6A">
              <w:trPr>
                <w:trHeight w:val="272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32AB459D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F9A54B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8.43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EB1425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8.79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4B6E5B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9.33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D575F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9.27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1B8DE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9.46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12086F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9.6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7E7026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9.63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454249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9.66</w:t>
                  </w:r>
                </w:p>
              </w:tc>
            </w:tr>
            <w:tr w:rsidR="00B36E7A" w:rsidRPr="002A7DD7" w14:paraId="4DD0A8C2" w14:textId="77777777" w:rsidTr="00730F6A">
              <w:trPr>
                <w:trHeight w:val="272"/>
              </w:trPr>
              <w:tc>
                <w:tcPr>
                  <w:tcW w:w="521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FFADAD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AD6E70A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16A462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9.66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510E4C8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10.01</w:t>
                  </w:r>
                </w:p>
              </w:tc>
              <w:tc>
                <w:tcPr>
                  <w:tcW w:w="538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425BE7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9.79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70909E3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9.99</w:t>
                  </w:r>
                </w:p>
              </w:tc>
              <w:tc>
                <w:tcPr>
                  <w:tcW w:w="539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FFAFB1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0CD32D0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10.38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233E3D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10.17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2177A7C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10.35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right w:val="single" w:sz="8" w:space="0" w:color="FFFFFF"/>
                  </w:tcBorders>
                  <w:shd w:val="clear" w:color="auto" w:fill="FFF2CC" w:themeFill="accent4" w:themeFillTint="3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9C2B619" w14:textId="77777777" w:rsidR="00B36E7A" w:rsidRPr="002A7DD7" w:rsidRDefault="00B36E7A" w:rsidP="002A7DD7">
                  <w:pPr>
                    <w:keepNext/>
                    <w:keepLines/>
                    <w:rPr>
                      <w:sz w:val="18"/>
                      <w:szCs w:val="18"/>
                    </w:rPr>
                  </w:pPr>
                  <w:r w:rsidRPr="002A7DD7">
                    <w:rPr>
                      <w:color w:val="000000"/>
                      <w:sz w:val="18"/>
                      <w:szCs w:val="18"/>
                    </w:rPr>
                    <w:t>10.43</w:t>
                  </w:r>
                </w:p>
              </w:tc>
            </w:tr>
          </w:tbl>
          <w:p w14:paraId="58E705D9" w14:textId="77777777" w:rsidR="00B36E7A" w:rsidRPr="002A7DD7" w:rsidRDefault="00B36E7A" w:rsidP="002A7DD7">
            <w:pPr>
              <w:keepNext/>
              <w:keepLines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</w:tr>
    </w:tbl>
    <w:p w14:paraId="265641B3" w14:textId="29790F13" w:rsidR="002A7DD7" w:rsidRDefault="002A7DD7" w:rsidP="002A7DD7">
      <w:pPr>
        <w:pStyle w:val="Reference"/>
        <w:numPr>
          <w:ilvl w:val="0"/>
          <w:numId w:val="0"/>
        </w:numPr>
        <w:jc w:val="center"/>
        <w:rPr>
          <w:b/>
          <w:bCs/>
          <w:sz w:val="16"/>
          <w:szCs w:val="16"/>
          <w:lang w:val="en-US"/>
        </w:rPr>
      </w:pPr>
      <w:r w:rsidRPr="00271E22">
        <w:rPr>
          <w:b/>
          <w:bCs/>
          <w:sz w:val="16"/>
          <w:szCs w:val="16"/>
          <w:lang w:val="en-US"/>
        </w:rPr>
        <w:t xml:space="preserve">Figure </w:t>
      </w:r>
      <w:r>
        <w:rPr>
          <w:b/>
          <w:bCs/>
          <w:sz w:val="16"/>
          <w:szCs w:val="16"/>
          <w:lang w:val="en-US"/>
        </w:rPr>
        <w:t>2a</w:t>
      </w:r>
      <w:r w:rsidRPr="00271E22">
        <w:rPr>
          <w:b/>
          <w:bCs/>
          <w:sz w:val="16"/>
          <w:szCs w:val="16"/>
        </w:rPr>
        <w:t xml:space="preserve">: </w:t>
      </w:r>
      <w:r>
        <w:rPr>
          <w:b/>
          <w:bCs/>
          <w:sz w:val="16"/>
          <w:szCs w:val="16"/>
          <w:lang w:val="en-US"/>
        </w:rPr>
        <w:t>BLER</w:t>
      </w:r>
      <w:r w:rsidRPr="00271E22">
        <w:rPr>
          <w:b/>
          <w:bCs/>
          <w:sz w:val="16"/>
          <w:szCs w:val="16"/>
          <w:lang w:val="en-US"/>
        </w:rPr>
        <w:t xml:space="preserve"> performance for</w:t>
      </w:r>
      <w:r>
        <w:rPr>
          <w:b/>
          <w:bCs/>
          <w:sz w:val="16"/>
          <w:szCs w:val="16"/>
          <w:lang w:val="en-US"/>
        </w:rPr>
        <w:t xml:space="preserve"> </w:t>
      </w:r>
      <w:r w:rsidRPr="00271E22">
        <w:rPr>
          <w:b/>
          <w:bCs/>
          <w:sz w:val="16"/>
          <w:szCs w:val="16"/>
          <w:lang w:val="en-US"/>
        </w:rPr>
        <w:t>16-QAM</w:t>
      </w:r>
      <w:r>
        <w:rPr>
          <w:b/>
          <w:bCs/>
          <w:sz w:val="16"/>
          <w:szCs w:val="16"/>
          <w:lang w:val="en-US"/>
        </w:rPr>
        <w:t xml:space="preserve"> in DL using 2 repetitions</w:t>
      </w:r>
      <w:r w:rsidRPr="00271E22">
        <w:rPr>
          <w:b/>
          <w:bCs/>
          <w:sz w:val="16"/>
          <w:szCs w:val="16"/>
          <w:lang w:val="en-US"/>
        </w:rPr>
        <w:t>.</w:t>
      </w:r>
    </w:p>
    <w:p w14:paraId="5D9F29FF" w14:textId="044A2A8A" w:rsidR="00E367A1" w:rsidRDefault="00C31483" w:rsidP="002A7DD7">
      <w:pPr>
        <w:jc w:val="both"/>
      </w:pPr>
      <w:r>
        <w:t xml:space="preserve">According </w:t>
      </w:r>
      <w:r w:rsidR="00DD4CC6">
        <w:t>with</w:t>
      </w:r>
      <w:r>
        <w:t xml:space="preserve"> our simulation results for 16-QAM with 2 repetitions, </w:t>
      </w:r>
      <w:r w:rsidRPr="00C31483">
        <w:t>for the largest TBS entries</w:t>
      </w:r>
      <w:r w:rsidR="00395AAD">
        <w:t xml:space="preserve"> </w:t>
      </w:r>
      <w:r w:rsidR="00395AAD" w:rsidRPr="00C31483">
        <w:t xml:space="preserve">the required </w:t>
      </w:r>
      <w:proofErr w:type="spellStart"/>
      <w:r w:rsidR="00395AAD" w:rsidRPr="00C31483">
        <w:t>sinr</w:t>
      </w:r>
      <w:proofErr w:type="spellEnd"/>
      <w:r w:rsidR="00395AAD" w:rsidRPr="00C31483">
        <w:t xml:space="preserve"> using 2 repetitions</w:t>
      </w:r>
      <w:r w:rsidRPr="00C31483">
        <w:t xml:space="preserve"> is in the range from ⁓ 6.45</w:t>
      </w:r>
      <w:r w:rsidR="00952695">
        <w:t xml:space="preserve"> </w:t>
      </w:r>
      <w:r w:rsidRPr="00C31483">
        <w:t>dB to ⁓ 1</w:t>
      </w:r>
      <w:r w:rsidR="00952695">
        <w:t>0</w:t>
      </w:r>
      <w:r w:rsidRPr="00C31483">
        <w:t>.</w:t>
      </w:r>
      <w:r w:rsidR="00952695">
        <w:t xml:space="preserve">43 </w:t>
      </w:r>
      <w:r w:rsidRPr="00C31483">
        <w:t xml:space="preserve">dB, which </w:t>
      </w:r>
      <w:r>
        <w:t>in principle doesn’t seem to be</w:t>
      </w:r>
      <w:r w:rsidRPr="00C31483">
        <w:t xml:space="preserve"> sufficiently small as to suit a scenario </w:t>
      </w:r>
      <w:r>
        <w:t>where it is claimed that the</w:t>
      </w:r>
      <w:r w:rsidRPr="00C31483">
        <w:t xml:space="preserve"> UE doesn’t have sufficient SNR to use 16-QAM</w:t>
      </w:r>
      <w:r>
        <w:t xml:space="preserve">, </w:t>
      </w:r>
      <w:r w:rsidR="008E4311">
        <w:t>since</w:t>
      </w:r>
      <w:r w:rsidRPr="00C31483">
        <w:t xml:space="preserve"> for transmitting the smallest TBS entries using 1 repetition </w:t>
      </w:r>
      <w:r w:rsidR="008E4311" w:rsidRPr="00C31483">
        <w:t xml:space="preserve">with 16-QAM </w:t>
      </w:r>
      <w:r w:rsidRPr="00C31483">
        <w:t xml:space="preserve">a similar </w:t>
      </w:r>
      <w:proofErr w:type="spellStart"/>
      <w:r w:rsidRPr="00C31483">
        <w:t>sinr</w:t>
      </w:r>
      <w:proofErr w:type="spellEnd"/>
      <w:r w:rsidRPr="00C31483">
        <w:t xml:space="preserve"> range </w:t>
      </w:r>
      <w:r w:rsidR="008E4311">
        <w:t>is</w:t>
      </w:r>
      <w:r w:rsidRPr="00C31483">
        <w:t xml:space="preserve"> required.</w:t>
      </w:r>
    </w:p>
    <w:p w14:paraId="2D68A8D2" w14:textId="6D443439" w:rsidR="004E4366" w:rsidRPr="00E367A1" w:rsidRDefault="004E4366" w:rsidP="004E4366">
      <w:pPr>
        <w:pStyle w:val="Observation"/>
        <w:ind w:left="1701" w:hanging="1701"/>
        <w:rPr>
          <w:lang w:val="en-US"/>
        </w:rPr>
      </w:pPr>
      <w:bookmarkStart w:id="7" w:name="_Toc61623409"/>
      <w:r w:rsidRPr="004E4366">
        <w:rPr>
          <w:lang w:val="en-US"/>
        </w:rPr>
        <w:t xml:space="preserve">According with simulations using 16-QAM with 2 repetitions, for the largest TBS entries the required </w:t>
      </w:r>
      <w:proofErr w:type="spellStart"/>
      <w:r w:rsidRPr="004E4366">
        <w:rPr>
          <w:lang w:val="en-US"/>
        </w:rPr>
        <w:t>sinr</w:t>
      </w:r>
      <w:proofErr w:type="spellEnd"/>
      <w:r w:rsidRPr="004E4366">
        <w:rPr>
          <w:lang w:val="en-US"/>
        </w:rPr>
        <w:t xml:space="preserve"> is in the range from </w:t>
      </w:r>
      <w:r w:rsidRPr="004E4366">
        <w:rPr>
          <w:rFonts w:ascii="Tahoma" w:hAnsi="Tahoma" w:cs="Tahoma"/>
          <w:lang w:val="en-US"/>
        </w:rPr>
        <w:t>⁓</w:t>
      </w:r>
      <w:r w:rsidRPr="004E4366">
        <w:rPr>
          <w:lang w:val="en-US"/>
        </w:rPr>
        <w:t xml:space="preserve"> 6.45 dB to </w:t>
      </w:r>
      <w:r w:rsidRPr="004E4366">
        <w:rPr>
          <w:rFonts w:ascii="Tahoma" w:hAnsi="Tahoma" w:cs="Tahoma"/>
          <w:lang w:val="en-US"/>
        </w:rPr>
        <w:t>⁓</w:t>
      </w:r>
      <w:r w:rsidRPr="004E4366">
        <w:rPr>
          <w:lang w:val="en-US"/>
        </w:rPr>
        <w:t xml:space="preserve"> 10.43 dB, which doesn’t seem to be sufficiently small as to suit a scenario where the UE doesn’t have sufficient SNR to use 16-QAM</w:t>
      </w:r>
      <w:r>
        <w:rPr>
          <w:lang w:val="en-US"/>
        </w:rPr>
        <w:t>.</w:t>
      </w:r>
      <w:bookmarkEnd w:id="7"/>
    </w:p>
    <w:p w14:paraId="051787F6" w14:textId="524A49E3" w:rsidR="005140EA" w:rsidRDefault="005140EA" w:rsidP="005140EA">
      <w:pPr>
        <w:pStyle w:val="Heading1"/>
      </w:pPr>
      <w:r>
        <w:t>3</w:t>
      </w:r>
      <w:r>
        <w:tab/>
        <w:t>Support for 16-QAM for unicast in UL</w:t>
      </w:r>
    </w:p>
    <w:p w14:paraId="72C79938" w14:textId="36B96A47" w:rsidR="005140EA" w:rsidRDefault="005140EA" w:rsidP="005140EA">
      <w:pPr>
        <w:pStyle w:val="Heading2"/>
      </w:pPr>
      <w:r>
        <w:t>3.1</w:t>
      </w:r>
      <w:r>
        <w:tab/>
      </w:r>
      <w:r w:rsidRPr="00BD0418">
        <w:t xml:space="preserve">TBS/MCS table to support 16QAM in </w:t>
      </w:r>
      <w:r>
        <w:t>UL</w:t>
      </w:r>
    </w:p>
    <w:p w14:paraId="5D2C1CE3" w14:textId="57EFF277" w:rsidR="00872E01" w:rsidRDefault="00872E01" w:rsidP="00F83E46">
      <w:pPr>
        <w:jc w:val="both"/>
      </w:pPr>
      <w:r>
        <w:t>In RAN1 #103-e, the following Working Assumption</w:t>
      </w:r>
      <w:r w:rsidR="00AF4810">
        <w:t xml:space="preserve"> was</w:t>
      </w:r>
      <w:r>
        <w:t xml:space="preserve"> made in relation to the </w:t>
      </w:r>
      <w:r w:rsidRPr="005C1833">
        <w:t>TBS/MCS table desig</w:t>
      </w:r>
      <w:r>
        <w:t xml:space="preserve">n </w:t>
      </w:r>
      <w:r w:rsidRPr="005C1833">
        <w:t>to support 16</w:t>
      </w:r>
      <w:r>
        <w:t>-</w:t>
      </w:r>
      <w:r w:rsidRPr="005C1833">
        <w:t xml:space="preserve">QAM in </w:t>
      </w:r>
      <w:r w:rsidR="00AF4810">
        <w:t>U</w:t>
      </w:r>
      <w:r w:rsidRPr="005C1833">
        <w:t xml:space="preserve">L </w:t>
      </w:r>
      <w:r>
        <w:t>[2</w:t>
      </w:r>
      <w:r w:rsidR="00AF4810">
        <w:t>]:</w:t>
      </w: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4810" w14:paraId="66EB7262" w14:textId="77777777" w:rsidTr="00AF4810">
        <w:tc>
          <w:tcPr>
            <w:tcW w:w="9629" w:type="dxa"/>
          </w:tcPr>
          <w:p w14:paraId="0A56F680" w14:textId="77777777" w:rsidR="00AF4810" w:rsidRPr="00AF4810" w:rsidRDefault="00AF4810" w:rsidP="00AF4810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b/>
                <w:bCs/>
                <w:lang w:eastAsia="en-US"/>
              </w:rPr>
            </w:pPr>
            <w:r w:rsidRPr="00AF4810">
              <w:rPr>
                <w:rFonts w:ascii="Times" w:eastAsia="Batang" w:hAnsi="Times" w:cs="Times"/>
                <w:b/>
                <w:bCs/>
                <w:highlight w:val="darkYellow"/>
                <w:lang w:eastAsia="en-US"/>
              </w:rPr>
              <w:t>Working Assumption</w:t>
            </w:r>
            <w:r w:rsidRPr="00AF4810">
              <w:rPr>
                <w:rFonts w:ascii="Times" w:eastAsia="Batang" w:hAnsi="Times" w:cs="Times"/>
                <w:b/>
                <w:bCs/>
                <w:lang w:eastAsia="en-US"/>
              </w:rPr>
              <w:t xml:space="preserve"> </w:t>
            </w:r>
          </w:p>
          <w:p w14:paraId="453B3D47" w14:textId="77777777" w:rsidR="00AF4810" w:rsidRPr="00AF4810" w:rsidRDefault="00AF4810" w:rsidP="00AF4810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lang w:eastAsia="en-US"/>
              </w:rPr>
            </w:pPr>
            <w:r w:rsidRPr="00AF4810">
              <w:rPr>
                <w:rFonts w:ascii="Times" w:eastAsia="Batang" w:hAnsi="Times" w:cs="Times"/>
                <w:lang w:eastAsia="en-US"/>
              </w:rPr>
              <w:t>The following TBS indices are introduced for uplink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7"/>
              <w:gridCol w:w="456"/>
              <w:gridCol w:w="536"/>
              <w:gridCol w:w="536"/>
              <w:gridCol w:w="536"/>
              <w:gridCol w:w="536"/>
              <w:gridCol w:w="536"/>
              <w:gridCol w:w="536"/>
              <w:gridCol w:w="306"/>
            </w:tblGrid>
            <w:tr w:rsidR="00AF4810" w:rsidRPr="00AF4810" w14:paraId="76A3842E" w14:textId="77777777" w:rsidTr="00D40BC3">
              <w:trPr>
                <w:cantSplit/>
                <w:trHeight w:val="340"/>
              </w:trPr>
              <w:tc>
                <w:tcPr>
                  <w:tcW w:w="65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AAB027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 w:hint="eastAsia"/>
                      <w:b/>
                      <w:bCs/>
                      <w:sz w:val="18"/>
                      <w:szCs w:val="18"/>
                      <w:lang w:eastAsia="ko-KR"/>
                    </w:rPr>
                    <w:t>I_TBS</w:t>
                  </w:r>
                </w:p>
              </w:tc>
              <w:tc>
                <w:tcPr>
                  <w:tcW w:w="0" w:type="auto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34761A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position w:val="-12"/>
                      <w:sz w:val="18"/>
                      <w:szCs w:val="18"/>
                      <w:lang w:eastAsia="en-US"/>
                    </w:rPr>
                    <w:t>I_RU</w:t>
                  </w:r>
                </w:p>
              </w:tc>
            </w:tr>
            <w:tr w:rsidR="00AF4810" w:rsidRPr="00AF4810" w14:paraId="7DA3F241" w14:textId="77777777" w:rsidTr="00D40BC3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A12D683" w14:textId="77777777" w:rsidR="00AF4810" w:rsidRPr="00AF4810" w:rsidRDefault="00AF4810" w:rsidP="00AF4810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Gulim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BC5EE5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91420C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9F8B72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B55A05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4B6835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E96C6D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F1941F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uble" w:sz="4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CC534A" w14:textId="77777777" w:rsidR="00AF4810" w:rsidRPr="00AF4810" w:rsidRDefault="00AF4810" w:rsidP="00AF4810">
                  <w:pPr>
                    <w:keepNext/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b/>
                      <w:bCs/>
                      <w:sz w:val="18"/>
                      <w:szCs w:val="18"/>
                      <w:lang w:eastAsia="en-US"/>
                    </w:rPr>
                    <w:t>7</w:t>
                  </w:r>
                </w:p>
              </w:tc>
            </w:tr>
            <w:tr w:rsidR="00AF4810" w:rsidRPr="00AF4810" w14:paraId="1CBD953E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91A68B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AEF0F3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5E5492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552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DF4B04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4DBA75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1128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F70AD3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1416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66FED8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1736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B752A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2280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DABE27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AF4810" w:rsidRPr="00AF4810" w14:paraId="10B8AAE6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133269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81AA2D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6A7DDA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6AF7A0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904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AA9064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1224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7208F3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1544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CE03BB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1800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71F247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2472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68635D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AF4810" w:rsidRPr="00AF4810" w14:paraId="6E1758AE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80F14E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B5F635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B323ED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632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75F850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968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C3FE44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1288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FE2B15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1608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C776D5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1928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2697AF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2536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95C0EE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</w:p>
              </w:tc>
            </w:tr>
            <w:tr w:rsidR="00AF4810" w:rsidRPr="00AF4810" w14:paraId="66909677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B1EC79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C988BE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8FB000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696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5FB4B6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1064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4733F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1416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E61C83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1800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E0CB9E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2152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F05A52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C5C12C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AF4810" w:rsidRPr="00AF4810" w14:paraId="698FAEF3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E93922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41A864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376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E5D268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776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C59D99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1160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3BCACC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1544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DFFA9C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1992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9DE7F1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2344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D80E5F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AC3C3D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AF4810" w:rsidRPr="00AF4810" w14:paraId="4DF2A19F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37825C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90D459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408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2F1468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2E847E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1288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9D9DC7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1736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BACA7D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2152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F6E62B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2536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E8C16A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509F0E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AF4810" w:rsidRPr="00AF4810" w14:paraId="73E28A40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2F30D1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0BCE2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0B06CA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904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10414F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1384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A649F1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1864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6F7F03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2344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687579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6F8590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63C0A7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AF4810" w:rsidRPr="00AF4810" w14:paraId="5BED2921" w14:textId="77777777" w:rsidTr="00D40BC3">
              <w:trPr>
                <w:cantSplit/>
              </w:trPr>
              <w:tc>
                <w:tcPr>
                  <w:tcW w:w="6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doub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DEB34F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91B37D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488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9FC1CA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DA3422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1480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0EB659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1992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763E6F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ko-KR"/>
                    </w:rPr>
                  </w:pPr>
                  <w:r w:rsidRPr="00AF4810">
                    <w:rPr>
                      <w:rFonts w:ascii="Times" w:eastAsia="Batang" w:hAnsi="Times" w:cs="Times"/>
                      <w:sz w:val="16"/>
                      <w:szCs w:val="16"/>
                      <w:lang w:eastAsia="en-GB"/>
                    </w:rPr>
                    <w:t>2536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461AD1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7F8C62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3957E1" w14:textId="77777777" w:rsidR="00AF4810" w:rsidRPr="00AF4810" w:rsidRDefault="00AF4810" w:rsidP="00AF4810">
                  <w:pPr>
                    <w:adjustRightInd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14:paraId="344FC163" w14:textId="77777777" w:rsidR="00AF4810" w:rsidRPr="00AF4810" w:rsidRDefault="00AF4810" w:rsidP="00AF48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1F497D"/>
                <w:lang w:val="en-US" w:eastAsia="en-US"/>
              </w:rPr>
            </w:pPr>
          </w:p>
          <w:p w14:paraId="7EF061F8" w14:textId="77777777" w:rsidR="00AF4810" w:rsidRDefault="00AF4810" w:rsidP="00F83E46">
            <w:pPr>
              <w:jc w:val="both"/>
            </w:pPr>
          </w:p>
        </w:tc>
      </w:tr>
    </w:tbl>
    <w:p w14:paraId="477A98BD" w14:textId="77777777" w:rsidR="00AF4810" w:rsidRDefault="00AF4810" w:rsidP="00F83E46">
      <w:pPr>
        <w:jc w:val="both"/>
      </w:pPr>
    </w:p>
    <w:p w14:paraId="2E4C60C9" w14:textId="725AA9F5" w:rsidR="00AF4810" w:rsidRDefault="00AF4810" w:rsidP="00430384">
      <w:pPr>
        <w:jc w:val="both"/>
      </w:pPr>
      <w:r>
        <w:t xml:space="preserve">In the subsections below, </w:t>
      </w:r>
      <w:r w:rsidR="002A7DD7">
        <w:t xml:space="preserve">we show the produced simulations on the Working Assumptions for UL </w:t>
      </w:r>
      <w:r>
        <w:t>first</w:t>
      </w:r>
      <w:r w:rsidR="004D02B0">
        <w:t xml:space="preserve"> for</w:t>
      </w:r>
      <w:r>
        <w:t xml:space="preserve"> </w:t>
      </w:r>
      <w:r w:rsidR="00930181">
        <w:t xml:space="preserve">the support of </w:t>
      </w:r>
      <w:r w:rsidR="00930181" w:rsidRPr="00930181">
        <w:t>multi-tone transmission with 12 subcarriers</w:t>
      </w:r>
      <w:r w:rsidR="00930181">
        <w:t>, and thereafter 6 and 3 subcarriers respectively</w:t>
      </w:r>
      <w:r>
        <w:t>.</w:t>
      </w:r>
    </w:p>
    <w:p w14:paraId="7FC1116C" w14:textId="74C50CC7" w:rsidR="00AF4810" w:rsidRDefault="00AF4810" w:rsidP="00AF4810">
      <w:pPr>
        <w:pStyle w:val="Heading3"/>
      </w:pPr>
      <w:r>
        <w:lastRenderedPageBreak/>
        <w:t>3.1.1</w:t>
      </w:r>
      <w:r>
        <w:tab/>
      </w:r>
      <w:r w:rsidR="00454182">
        <w:t xml:space="preserve">16-QAM in UL for </w:t>
      </w:r>
      <w:r w:rsidR="00930181">
        <w:t>Multi-tone transmission with 12 subcarriers (Full-PRB allocation)</w:t>
      </w:r>
    </w:p>
    <w:p w14:paraId="7A94BEFE" w14:textId="4FEAE604" w:rsidR="00930181" w:rsidRDefault="005057E2" w:rsidP="00430384">
      <w:pPr>
        <w:jc w:val="both"/>
      </w:pPr>
      <w:r>
        <w:t xml:space="preserve">In relation </w:t>
      </w:r>
      <w:r w:rsidR="00D40BC3">
        <w:t>with the</w:t>
      </w:r>
      <w:r>
        <w:t xml:space="preserve"> Working Assumption for UL, </w:t>
      </w:r>
      <w:hyperlink w:anchor="Figure_3" w:history="1">
        <w:r w:rsidRPr="00853D71">
          <w:rPr>
            <w:rStyle w:val="Hyperlink"/>
          </w:rPr>
          <w:t>Figure 3</w:t>
        </w:r>
      </w:hyperlink>
      <w:r>
        <w:t xml:space="preserve"> shows the p</w:t>
      </w:r>
      <w:r w:rsidRPr="00492C64">
        <w:t xml:space="preserve">erformance of </w:t>
      </w:r>
      <w:r>
        <w:t>all th</w:t>
      </w:r>
      <w:r w:rsidRPr="00492C64">
        <w:t xml:space="preserve">e </w:t>
      </w:r>
      <w:r>
        <w:t xml:space="preserve">TBS entries intended to be used for 16-QAM with a 12 subcarriers allocation (i.e., Full PRB allocation) </w:t>
      </w:r>
      <w:r w:rsidRPr="00492C64">
        <w:t>at 10% BLER</w:t>
      </w:r>
      <w:r>
        <w:t>.</w:t>
      </w:r>
    </w:p>
    <w:p w14:paraId="0CB91FF0" w14:textId="3DB8F4EA" w:rsidR="005057E2" w:rsidRDefault="00DF493D" w:rsidP="005057E2">
      <w:pPr>
        <w:jc w:val="both"/>
      </w:pPr>
      <w:r w:rsidRPr="00DF493D">
        <w:rPr>
          <w:noProof/>
        </w:rPr>
        <w:drawing>
          <wp:inline distT="0" distB="0" distL="0" distR="0" wp14:anchorId="7AC98664" wp14:editId="4AABD937">
            <wp:extent cx="5324475" cy="399097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AF5FB" w14:textId="0656C5A3" w:rsidR="005057E2" w:rsidRDefault="005057E2" w:rsidP="005057E2">
      <w:pPr>
        <w:jc w:val="center"/>
        <w:rPr>
          <w:b/>
          <w:bCs/>
          <w:sz w:val="16"/>
          <w:szCs w:val="16"/>
        </w:rPr>
      </w:pPr>
      <w:bookmarkStart w:id="8" w:name="Figure_3"/>
      <w:r w:rsidRPr="0064737E">
        <w:rPr>
          <w:b/>
          <w:bCs/>
          <w:sz w:val="16"/>
          <w:szCs w:val="16"/>
        </w:rPr>
        <w:t xml:space="preserve">Figure </w:t>
      </w:r>
      <w:r>
        <w:rPr>
          <w:b/>
          <w:bCs/>
          <w:sz w:val="16"/>
          <w:szCs w:val="16"/>
        </w:rPr>
        <w:t>3</w:t>
      </w:r>
      <w:bookmarkEnd w:id="8"/>
      <w:r w:rsidRPr="0064737E">
        <w:rPr>
          <w:b/>
          <w:bCs/>
          <w:sz w:val="16"/>
          <w:szCs w:val="16"/>
        </w:rPr>
        <w:t>:</w:t>
      </w:r>
      <w:r>
        <w:rPr>
          <w:b/>
          <w:bCs/>
          <w:sz w:val="16"/>
          <w:szCs w:val="16"/>
        </w:rPr>
        <w:t xml:space="preserve"> 10% BLER for</w:t>
      </w:r>
      <w:r w:rsidRPr="0064737E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all </w:t>
      </w:r>
      <w:r w:rsidRPr="0064737E">
        <w:rPr>
          <w:b/>
          <w:bCs/>
          <w:sz w:val="16"/>
          <w:szCs w:val="16"/>
        </w:rPr>
        <w:t xml:space="preserve">TBS entries </w:t>
      </w:r>
      <w:r w:rsidRPr="005057E2">
        <w:rPr>
          <w:b/>
          <w:bCs/>
          <w:sz w:val="16"/>
          <w:szCs w:val="16"/>
        </w:rPr>
        <w:t xml:space="preserve">intended to be used for 16-QAM </w:t>
      </w:r>
      <w:r>
        <w:rPr>
          <w:b/>
          <w:bCs/>
          <w:sz w:val="16"/>
          <w:szCs w:val="16"/>
        </w:rPr>
        <w:t xml:space="preserve">in UL </w:t>
      </w:r>
      <w:r w:rsidRPr="005057E2">
        <w:rPr>
          <w:b/>
          <w:bCs/>
          <w:sz w:val="16"/>
          <w:szCs w:val="16"/>
        </w:rPr>
        <w:t>with a 12 subcarriers allocation (i.e., Full PRB allocation)</w:t>
      </w:r>
      <w:r>
        <w:rPr>
          <w:b/>
          <w:bCs/>
          <w:sz w:val="16"/>
          <w:szCs w:val="16"/>
        </w:rPr>
        <w:t>.</w:t>
      </w:r>
    </w:p>
    <w:p w14:paraId="49E8AC72" w14:textId="46DA22C0" w:rsidR="004E4366" w:rsidRPr="0064737E" w:rsidRDefault="004E4366" w:rsidP="004E4366">
      <w:pPr>
        <w:pStyle w:val="Observation"/>
        <w:ind w:left="1701" w:hanging="1701"/>
      </w:pPr>
      <w:bookmarkStart w:id="9" w:name="_Toc61623410"/>
      <w:r w:rsidRPr="004E4366">
        <w:t>Based on simulation results the Working Assumption for UL can be confirmed supporting a 12-subcarrier allocation using 16-QAM for NPUSCH Format 1</w:t>
      </w:r>
      <w:bookmarkEnd w:id="9"/>
    </w:p>
    <w:p w14:paraId="5FF0511A" w14:textId="6861E352" w:rsidR="00930181" w:rsidRDefault="00930181" w:rsidP="00930181">
      <w:pPr>
        <w:pStyle w:val="Heading3"/>
      </w:pPr>
      <w:r>
        <w:t>3.1.2</w:t>
      </w:r>
      <w:r>
        <w:tab/>
      </w:r>
      <w:r w:rsidR="00454182">
        <w:t xml:space="preserve">16-QAM in UL for </w:t>
      </w:r>
      <w:r>
        <w:t>Multi-tone transmission with 6 subcarriers</w:t>
      </w:r>
    </w:p>
    <w:p w14:paraId="7F403CAD" w14:textId="17BFC361" w:rsidR="00B207CD" w:rsidRDefault="00B207CD" w:rsidP="00B207CD">
      <w:pPr>
        <w:jc w:val="both"/>
      </w:pPr>
      <w:r>
        <w:t xml:space="preserve">Using the Working Assumption for UL, </w:t>
      </w:r>
      <w:hyperlink w:anchor="Figure_4" w:history="1">
        <w:r w:rsidRPr="003438CD">
          <w:rPr>
            <w:rStyle w:val="Hyperlink"/>
          </w:rPr>
          <w:t>Figure 4</w:t>
        </w:r>
      </w:hyperlink>
      <w:r>
        <w:t xml:space="preserve"> shows the p</w:t>
      </w:r>
      <w:r w:rsidRPr="00492C64">
        <w:t xml:space="preserve">erformance of </w:t>
      </w:r>
      <w:r>
        <w:t>all th</w:t>
      </w:r>
      <w:r w:rsidRPr="00492C64">
        <w:t xml:space="preserve">e </w:t>
      </w:r>
      <w:r>
        <w:t xml:space="preserve">TBS entries intended to be used for 16-QAM this time for 6 subcarriers allocation </w:t>
      </w:r>
      <w:r w:rsidRPr="00492C64">
        <w:t>at 10% BLER</w:t>
      </w:r>
      <w:r>
        <w:t>.</w:t>
      </w:r>
    </w:p>
    <w:p w14:paraId="5E64AFFB" w14:textId="03A5B273" w:rsidR="00B207CD" w:rsidRDefault="003438CD" w:rsidP="00B207CD">
      <w:pPr>
        <w:jc w:val="both"/>
      </w:pPr>
      <w:r w:rsidRPr="003438CD">
        <w:rPr>
          <w:noProof/>
        </w:rPr>
        <w:lastRenderedPageBreak/>
        <w:drawing>
          <wp:inline distT="0" distB="0" distL="0" distR="0" wp14:anchorId="70C7875D" wp14:editId="22ED4611">
            <wp:extent cx="5324475" cy="39909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02931" w14:textId="08B75419" w:rsidR="00B207CD" w:rsidRDefault="00B207CD" w:rsidP="00B207CD">
      <w:pPr>
        <w:jc w:val="center"/>
        <w:rPr>
          <w:b/>
          <w:bCs/>
          <w:sz w:val="16"/>
          <w:szCs w:val="16"/>
        </w:rPr>
      </w:pPr>
      <w:bookmarkStart w:id="10" w:name="Figure_4"/>
      <w:r w:rsidRPr="0064737E">
        <w:rPr>
          <w:b/>
          <w:bCs/>
          <w:sz w:val="16"/>
          <w:szCs w:val="16"/>
        </w:rPr>
        <w:t xml:space="preserve">Figure </w:t>
      </w:r>
      <w:r w:rsidR="005A7487">
        <w:rPr>
          <w:b/>
          <w:bCs/>
          <w:sz w:val="16"/>
          <w:szCs w:val="16"/>
        </w:rPr>
        <w:t>4</w:t>
      </w:r>
      <w:bookmarkEnd w:id="10"/>
      <w:r w:rsidRPr="0064737E">
        <w:rPr>
          <w:b/>
          <w:bCs/>
          <w:sz w:val="16"/>
          <w:szCs w:val="16"/>
        </w:rPr>
        <w:t>:</w:t>
      </w:r>
      <w:r>
        <w:rPr>
          <w:b/>
          <w:bCs/>
          <w:sz w:val="16"/>
          <w:szCs w:val="16"/>
        </w:rPr>
        <w:t xml:space="preserve"> 10% BLER for</w:t>
      </w:r>
      <w:r w:rsidRPr="0064737E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all </w:t>
      </w:r>
      <w:r w:rsidRPr="0064737E">
        <w:rPr>
          <w:b/>
          <w:bCs/>
          <w:sz w:val="16"/>
          <w:szCs w:val="16"/>
        </w:rPr>
        <w:t xml:space="preserve">TBS entries </w:t>
      </w:r>
      <w:r w:rsidRPr="005057E2">
        <w:rPr>
          <w:b/>
          <w:bCs/>
          <w:sz w:val="16"/>
          <w:szCs w:val="16"/>
        </w:rPr>
        <w:t xml:space="preserve">intended to be used for 16-QAM </w:t>
      </w:r>
      <w:r>
        <w:rPr>
          <w:b/>
          <w:bCs/>
          <w:sz w:val="16"/>
          <w:szCs w:val="16"/>
        </w:rPr>
        <w:t>in UL for</w:t>
      </w:r>
      <w:r w:rsidRPr="005057E2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6 </w:t>
      </w:r>
      <w:r w:rsidRPr="005057E2">
        <w:rPr>
          <w:b/>
          <w:bCs/>
          <w:sz w:val="16"/>
          <w:szCs w:val="16"/>
        </w:rPr>
        <w:t>subcarriers allocation</w:t>
      </w:r>
      <w:r>
        <w:rPr>
          <w:b/>
          <w:bCs/>
          <w:sz w:val="16"/>
          <w:szCs w:val="16"/>
        </w:rPr>
        <w:t>.</w:t>
      </w:r>
    </w:p>
    <w:p w14:paraId="7C2205EA" w14:textId="5D0EBF4A" w:rsidR="004E4366" w:rsidRPr="0064737E" w:rsidRDefault="004E4366" w:rsidP="004E4366">
      <w:pPr>
        <w:pStyle w:val="Observation"/>
        <w:ind w:left="1701" w:hanging="1701"/>
      </w:pPr>
      <w:bookmarkStart w:id="11" w:name="_Toc61623411"/>
      <w:r w:rsidRPr="004E4366">
        <w:t xml:space="preserve">Based on simulation results the Working Assumption for UL can be confirmed supporting a </w:t>
      </w:r>
      <w:r>
        <w:t>6</w:t>
      </w:r>
      <w:r w:rsidRPr="004E4366">
        <w:t>-subcarrier allocation using 16-QAM for NPUSCH Format 1</w:t>
      </w:r>
      <w:bookmarkEnd w:id="11"/>
    </w:p>
    <w:p w14:paraId="1CB7C635" w14:textId="3FE68568" w:rsidR="00930181" w:rsidRDefault="00930181" w:rsidP="00930181">
      <w:pPr>
        <w:pStyle w:val="Heading3"/>
      </w:pPr>
      <w:r>
        <w:t>3.1.3</w:t>
      </w:r>
      <w:r>
        <w:tab/>
      </w:r>
      <w:r w:rsidR="00454182">
        <w:t xml:space="preserve">16-QAM in UL for </w:t>
      </w:r>
      <w:r>
        <w:t>Multi-tone transmission with 3 subcarriers</w:t>
      </w:r>
    </w:p>
    <w:p w14:paraId="0ACE10F8" w14:textId="1D0D664B" w:rsidR="00FE5B37" w:rsidRDefault="00FE5B37" w:rsidP="00FE5B37">
      <w:pPr>
        <w:jc w:val="both"/>
      </w:pPr>
      <w:r>
        <w:t xml:space="preserve">Using the Working Assumption for UL, </w:t>
      </w:r>
      <w:hyperlink w:anchor="Figure_5" w:history="1">
        <w:r w:rsidRPr="008153F0">
          <w:rPr>
            <w:rStyle w:val="Hyperlink"/>
          </w:rPr>
          <w:t>Figure 5</w:t>
        </w:r>
      </w:hyperlink>
      <w:r>
        <w:t xml:space="preserve"> shows the p</w:t>
      </w:r>
      <w:r w:rsidRPr="00492C64">
        <w:t xml:space="preserve">erformance of </w:t>
      </w:r>
      <w:r>
        <w:t>all th</w:t>
      </w:r>
      <w:r w:rsidRPr="00492C64">
        <w:t xml:space="preserve">e </w:t>
      </w:r>
      <w:r>
        <w:t xml:space="preserve">TBS entries intended to be used for 16-QAM this time for 3 subcarriers allocation </w:t>
      </w:r>
      <w:r w:rsidRPr="00492C64">
        <w:t>at 10% BLER</w:t>
      </w:r>
      <w:r>
        <w:t>.</w:t>
      </w:r>
    </w:p>
    <w:p w14:paraId="1E6DA3D5" w14:textId="343AA37A" w:rsidR="00FE5B37" w:rsidRDefault="008153F0" w:rsidP="00FE5B37">
      <w:pPr>
        <w:jc w:val="both"/>
      </w:pPr>
      <w:r w:rsidRPr="008153F0">
        <w:rPr>
          <w:noProof/>
        </w:rPr>
        <w:lastRenderedPageBreak/>
        <w:drawing>
          <wp:inline distT="0" distB="0" distL="0" distR="0" wp14:anchorId="42E09174" wp14:editId="4397DE5E">
            <wp:extent cx="5324475" cy="399097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2DC85" w14:textId="49C4179C" w:rsidR="00FE5B37" w:rsidRPr="0064737E" w:rsidRDefault="00FE5B37" w:rsidP="00FE5B37">
      <w:pPr>
        <w:jc w:val="center"/>
        <w:rPr>
          <w:b/>
          <w:bCs/>
          <w:sz w:val="16"/>
          <w:szCs w:val="16"/>
        </w:rPr>
      </w:pPr>
      <w:bookmarkStart w:id="12" w:name="Figure_5"/>
      <w:r w:rsidRPr="0064737E">
        <w:rPr>
          <w:b/>
          <w:bCs/>
          <w:sz w:val="16"/>
          <w:szCs w:val="16"/>
        </w:rPr>
        <w:t xml:space="preserve">Figure </w:t>
      </w:r>
      <w:r>
        <w:rPr>
          <w:b/>
          <w:bCs/>
          <w:sz w:val="16"/>
          <w:szCs w:val="16"/>
        </w:rPr>
        <w:t>5</w:t>
      </w:r>
      <w:bookmarkEnd w:id="12"/>
      <w:r w:rsidRPr="0064737E">
        <w:rPr>
          <w:b/>
          <w:bCs/>
          <w:sz w:val="16"/>
          <w:szCs w:val="16"/>
        </w:rPr>
        <w:t>:</w:t>
      </w:r>
      <w:r>
        <w:rPr>
          <w:b/>
          <w:bCs/>
          <w:sz w:val="16"/>
          <w:szCs w:val="16"/>
        </w:rPr>
        <w:t xml:space="preserve"> 10% BLER for</w:t>
      </w:r>
      <w:r w:rsidRPr="0064737E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all </w:t>
      </w:r>
      <w:r w:rsidRPr="0064737E">
        <w:rPr>
          <w:b/>
          <w:bCs/>
          <w:sz w:val="16"/>
          <w:szCs w:val="16"/>
        </w:rPr>
        <w:t xml:space="preserve">TBS entries </w:t>
      </w:r>
      <w:r w:rsidRPr="005057E2">
        <w:rPr>
          <w:b/>
          <w:bCs/>
          <w:sz w:val="16"/>
          <w:szCs w:val="16"/>
        </w:rPr>
        <w:t xml:space="preserve">intended to be used for 16-QAM </w:t>
      </w:r>
      <w:r>
        <w:rPr>
          <w:b/>
          <w:bCs/>
          <w:sz w:val="16"/>
          <w:szCs w:val="16"/>
        </w:rPr>
        <w:t>in UL for</w:t>
      </w:r>
      <w:r w:rsidRPr="005057E2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3 </w:t>
      </w:r>
      <w:r w:rsidRPr="005057E2">
        <w:rPr>
          <w:b/>
          <w:bCs/>
          <w:sz w:val="16"/>
          <w:szCs w:val="16"/>
        </w:rPr>
        <w:t>subcarriers allocation</w:t>
      </w:r>
      <w:r>
        <w:rPr>
          <w:b/>
          <w:bCs/>
          <w:sz w:val="16"/>
          <w:szCs w:val="16"/>
        </w:rPr>
        <w:t>.</w:t>
      </w:r>
    </w:p>
    <w:p w14:paraId="0D42D8B9" w14:textId="6D9A81CF" w:rsidR="00FE5B37" w:rsidRDefault="00FE5B37" w:rsidP="00FE5B37">
      <w:pPr>
        <w:jc w:val="both"/>
      </w:pPr>
      <w:r>
        <w:t xml:space="preserve">The evaluation in Figure 5 doesn’t show any performance issue, which indicates that the Working Assumption for UL can be confirmed from the perspective of supporting a 3-subcarrier allocation using 16-QAM for </w:t>
      </w:r>
      <w:r w:rsidR="00AB0784">
        <w:t>N</w:t>
      </w:r>
      <w:r>
        <w:t>PUSCH Format 1.</w:t>
      </w:r>
    </w:p>
    <w:p w14:paraId="5B72DDD4" w14:textId="5BE0C586" w:rsidR="004E4366" w:rsidRDefault="004E4366" w:rsidP="004E4366">
      <w:pPr>
        <w:pStyle w:val="Observation"/>
        <w:ind w:left="1701" w:hanging="1701"/>
      </w:pPr>
      <w:bookmarkStart w:id="13" w:name="_Toc61623412"/>
      <w:r w:rsidRPr="004E4366">
        <w:t xml:space="preserve">Based on simulation results the Working Assumption for UL can be confirmed supporting a </w:t>
      </w:r>
      <w:r>
        <w:t>3</w:t>
      </w:r>
      <w:r w:rsidRPr="004E4366">
        <w:t>-subcarrier allocation using 16-QAM for NPUSCH Format 1</w:t>
      </w:r>
      <w:bookmarkEnd w:id="13"/>
    </w:p>
    <w:p w14:paraId="238341EA" w14:textId="77777777" w:rsidR="00522A0D" w:rsidRPr="00CE0424" w:rsidRDefault="00522A0D" w:rsidP="00522A0D">
      <w:pPr>
        <w:pStyle w:val="Heading1"/>
      </w:pPr>
      <w:r>
        <w:tab/>
      </w:r>
      <w:r w:rsidRPr="00CE0424">
        <w:t>Conclusion</w:t>
      </w:r>
    </w:p>
    <w:p w14:paraId="58D5E936" w14:textId="6725E855" w:rsidR="00921721" w:rsidRPr="00415FDF" w:rsidRDefault="008E065E" w:rsidP="008E065E">
      <w:pPr>
        <w:pStyle w:val="BodyText"/>
        <w:rPr>
          <w:rFonts w:ascii="Times New Roman" w:hAnsi="Times New Roman"/>
        </w:rPr>
      </w:pPr>
      <w:r w:rsidRPr="00415FDF">
        <w:rPr>
          <w:rFonts w:ascii="Times New Roman" w:hAnsi="Times New Roman"/>
        </w:rPr>
        <w:t xml:space="preserve">In </w:t>
      </w:r>
      <w:r w:rsidR="007729A2" w:rsidRPr="00415FDF">
        <w:rPr>
          <w:rFonts w:ascii="Times New Roman" w:hAnsi="Times New Roman"/>
        </w:rPr>
        <w:t xml:space="preserve">the previous </w:t>
      </w:r>
      <w:r w:rsidRPr="00415FDF">
        <w:rPr>
          <w:rFonts w:ascii="Times New Roman" w:hAnsi="Times New Roman"/>
        </w:rPr>
        <w:t>section</w:t>
      </w:r>
      <w:r w:rsidR="007729A2" w:rsidRPr="00415FDF">
        <w:rPr>
          <w:rFonts w:ascii="Times New Roman" w:hAnsi="Times New Roman"/>
        </w:rPr>
        <w:t>s</w:t>
      </w:r>
      <w:r w:rsidRPr="00415FDF">
        <w:rPr>
          <w:rFonts w:ascii="Times New Roman" w:hAnsi="Times New Roman"/>
        </w:rPr>
        <w:t xml:space="preserve"> we made the following observations</w:t>
      </w:r>
      <w:r w:rsidR="00DA55F5" w:rsidRPr="00415FDF">
        <w:rPr>
          <w:rFonts w:ascii="Times New Roman" w:hAnsi="Times New Roman"/>
        </w:rPr>
        <w:t xml:space="preserve"> for </w:t>
      </w:r>
      <w:r w:rsidR="00022FF1" w:rsidRPr="00415FDF">
        <w:rPr>
          <w:rFonts w:ascii="Times New Roman" w:hAnsi="Times New Roman"/>
        </w:rPr>
        <w:t>the support of 16-QAM for unicast in UL and DL for NB-IoT</w:t>
      </w:r>
      <w:r w:rsidRPr="00415FDF">
        <w:rPr>
          <w:rFonts w:ascii="Times New Roman" w:hAnsi="Times New Roman"/>
        </w:rPr>
        <w:t>:</w:t>
      </w:r>
    </w:p>
    <w:p w14:paraId="53BFB39A" w14:textId="77777777" w:rsidR="004E436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623407" w:history="1">
        <w:r w:rsidR="004E4366" w:rsidRPr="007923CE">
          <w:rPr>
            <w:rStyle w:val="Hyperlink"/>
            <w:noProof/>
          </w:rPr>
          <w:t>Observation 1</w:t>
        </w:r>
        <w:r w:rsidR="004E436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366" w:rsidRPr="007923CE">
          <w:rPr>
            <w:rStyle w:val="Hyperlink"/>
            <w:noProof/>
          </w:rPr>
          <w:t>Based on simulation results the second Working Assumption referring to the use of TBS entries encompassed by ITBS indices between 14 and 21 can be confirmed from a stand-alone/guard-band deployments perspective.</w:t>
        </w:r>
      </w:hyperlink>
    </w:p>
    <w:p w14:paraId="7C5A0484" w14:textId="77777777" w:rsidR="004E4366" w:rsidRDefault="00152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623408" w:history="1">
        <w:r w:rsidR="004E4366" w:rsidRPr="007923CE">
          <w:rPr>
            <w:rStyle w:val="Hyperlink"/>
            <w:noProof/>
          </w:rPr>
          <w:t>Observation 2</w:t>
        </w:r>
        <w:r w:rsidR="004E436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366" w:rsidRPr="007923CE">
          <w:rPr>
            <w:rStyle w:val="Hyperlink"/>
            <w:noProof/>
          </w:rPr>
          <w:t>Based on simulation results the second Working Assumption referring to the use of TBS entries encompassed by ITBS indices between 11 and 17 can be confirmed from an in-band deployment perspective.</w:t>
        </w:r>
      </w:hyperlink>
    </w:p>
    <w:p w14:paraId="246C3989" w14:textId="77777777" w:rsidR="004E4366" w:rsidRDefault="00152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623409" w:history="1">
        <w:r w:rsidR="004E4366" w:rsidRPr="007923CE">
          <w:rPr>
            <w:rStyle w:val="Hyperlink"/>
            <w:noProof/>
            <w:lang w:val="en-US"/>
          </w:rPr>
          <w:t>Observation 3</w:t>
        </w:r>
        <w:r w:rsidR="004E436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366" w:rsidRPr="007923CE">
          <w:rPr>
            <w:rStyle w:val="Hyperlink"/>
            <w:noProof/>
            <w:lang w:val="en-US"/>
          </w:rPr>
          <w:t xml:space="preserve">According with simulations using 16-QAM with 2 repetitions, for the largest TBS entries the required sinr is in the range from </w:t>
        </w:r>
        <w:r w:rsidR="004E4366" w:rsidRPr="007923CE">
          <w:rPr>
            <w:rStyle w:val="Hyperlink"/>
            <w:rFonts w:ascii="Tahoma" w:hAnsi="Tahoma" w:cs="Tahoma"/>
            <w:noProof/>
            <w:lang w:val="en-US"/>
          </w:rPr>
          <w:t>⁓</w:t>
        </w:r>
        <w:r w:rsidR="004E4366" w:rsidRPr="007923CE">
          <w:rPr>
            <w:rStyle w:val="Hyperlink"/>
            <w:noProof/>
            <w:lang w:val="en-US"/>
          </w:rPr>
          <w:t xml:space="preserve"> 6.45 dB to </w:t>
        </w:r>
        <w:r w:rsidR="004E4366" w:rsidRPr="007923CE">
          <w:rPr>
            <w:rStyle w:val="Hyperlink"/>
            <w:rFonts w:ascii="Tahoma" w:hAnsi="Tahoma" w:cs="Tahoma"/>
            <w:noProof/>
            <w:lang w:val="en-US"/>
          </w:rPr>
          <w:t>⁓</w:t>
        </w:r>
        <w:r w:rsidR="004E4366" w:rsidRPr="007923CE">
          <w:rPr>
            <w:rStyle w:val="Hyperlink"/>
            <w:noProof/>
            <w:lang w:val="en-US"/>
          </w:rPr>
          <w:t xml:space="preserve"> 10.43 dB, which doesn’t seem to be sufficiently small as to suit a scenario where the UE doesn’t have sufficient SNR to use 16-QAM.</w:t>
        </w:r>
      </w:hyperlink>
    </w:p>
    <w:p w14:paraId="66E800BA" w14:textId="77777777" w:rsidR="004E4366" w:rsidRDefault="00152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623410" w:history="1">
        <w:r w:rsidR="004E4366" w:rsidRPr="007923CE">
          <w:rPr>
            <w:rStyle w:val="Hyperlink"/>
            <w:noProof/>
          </w:rPr>
          <w:t>Observation 4</w:t>
        </w:r>
        <w:r w:rsidR="004E436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366" w:rsidRPr="007923CE">
          <w:rPr>
            <w:rStyle w:val="Hyperlink"/>
            <w:noProof/>
          </w:rPr>
          <w:t>Based on simulation results the Working Assumption for UL can be confirmed supporting a 12-subcarrier allocation using 16-QAM for NPUSCH Format 1</w:t>
        </w:r>
      </w:hyperlink>
    </w:p>
    <w:p w14:paraId="6D70D61B" w14:textId="77777777" w:rsidR="004E4366" w:rsidRDefault="00152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623411" w:history="1">
        <w:r w:rsidR="004E4366" w:rsidRPr="007923CE">
          <w:rPr>
            <w:rStyle w:val="Hyperlink"/>
            <w:noProof/>
          </w:rPr>
          <w:t>Observation 5</w:t>
        </w:r>
        <w:r w:rsidR="004E436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366" w:rsidRPr="007923CE">
          <w:rPr>
            <w:rStyle w:val="Hyperlink"/>
            <w:noProof/>
          </w:rPr>
          <w:t>Based on simulation results the Working Assumption for UL can be confirmed supporting a 6-subcarrier allocation using 16-QAM for NPUSCH Format 1</w:t>
        </w:r>
      </w:hyperlink>
    </w:p>
    <w:p w14:paraId="1CD2B149" w14:textId="77777777" w:rsidR="004E4366" w:rsidRDefault="00152F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1623412" w:history="1">
        <w:r w:rsidR="004E4366" w:rsidRPr="007923CE">
          <w:rPr>
            <w:rStyle w:val="Hyperlink"/>
            <w:noProof/>
          </w:rPr>
          <w:t>Observation 6</w:t>
        </w:r>
        <w:r w:rsidR="004E436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366" w:rsidRPr="007923CE">
          <w:rPr>
            <w:rStyle w:val="Hyperlink"/>
            <w:noProof/>
          </w:rPr>
          <w:t>Based on simulation results the Working Assumption for UL can be confirmed supporting a 3-subcarrier allocation using 16-QAM for NPUSCH Format 1</w:t>
        </w:r>
      </w:hyperlink>
    </w:p>
    <w:p w14:paraId="5A1EB9E8" w14:textId="79892094" w:rsidR="006E1C82" w:rsidRPr="004E4366" w:rsidRDefault="006F6582" w:rsidP="006E1C82">
      <w:pPr>
        <w:pStyle w:val="BodyText"/>
      </w:pPr>
      <w:r>
        <w:rPr>
          <w:b/>
          <w:bCs/>
        </w:rPr>
        <w:fldChar w:fldCharType="end"/>
      </w:r>
      <w:bookmarkStart w:id="14" w:name="_In-sequence_SDU_delivery"/>
      <w:bookmarkEnd w:id="14"/>
    </w:p>
    <w:p w14:paraId="7203AEF7" w14:textId="08077319" w:rsidR="00F507D1" w:rsidRPr="00CE0424" w:rsidRDefault="00DF5DE2" w:rsidP="00CE0424">
      <w:pPr>
        <w:pStyle w:val="Heading1"/>
      </w:pPr>
      <w:r>
        <w:lastRenderedPageBreak/>
        <w:t>5</w:t>
      </w:r>
      <w:r>
        <w:tab/>
      </w:r>
      <w:r w:rsidR="00F507D1" w:rsidRPr="00CE0424">
        <w:t>References</w:t>
      </w:r>
    </w:p>
    <w:bookmarkStart w:id="15" w:name="_Ref174151459"/>
    <w:bookmarkStart w:id="16" w:name="_Ref189809556"/>
    <w:bookmarkStart w:id="17" w:name="_Ref525824664"/>
    <w:bookmarkStart w:id="18" w:name="_Hlk4751152"/>
    <w:p w14:paraId="42A419F1" w14:textId="7AB1AA91" w:rsidR="00863330" w:rsidRDefault="00D3494B" w:rsidP="00863330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="00863330" w:rsidRPr="000227F6">
        <w:t xml:space="preserve">, </w:t>
      </w:r>
      <w:r w:rsidR="004C4851">
        <w:t>"</w:t>
      </w:r>
      <w:r w:rsidR="00106987" w:rsidRPr="00106987">
        <w:t>WID</w:t>
      </w:r>
      <w:r w:rsidR="004C4851">
        <w:t xml:space="preserve"> revision</w:t>
      </w:r>
      <w:r w:rsidR="00106987" w:rsidRPr="00106987">
        <w:t xml:space="preserve">: </w:t>
      </w:r>
      <w:r>
        <w:t>Additional</w:t>
      </w:r>
      <w:r w:rsidR="00875FFA" w:rsidRPr="00875FFA">
        <w:t xml:space="preserve"> enhancements for NB-IoT and LTE-MTC</w:t>
      </w:r>
      <w:r w:rsidR="004C4851">
        <w:t>”</w:t>
      </w:r>
      <w:r w:rsidR="00106987" w:rsidRPr="00106987">
        <w:t>, RAN #8</w:t>
      </w:r>
      <w:r>
        <w:t>8e</w:t>
      </w:r>
      <w:r w:rsidR="00106987" w:rsidRPr="00106987">
        <w:t xml:space="preserve">, </w:t>
      </w:r>
      <w:r>
        <w:t>Electronic Meeting, June</w:t>
      </w:r>
      <w:r w:rsidR="00875FFA" w:rsidRPr="00875FFA">
        <w:t xml:space="preserve"> </w:t>
      </w:r>
      <w:r>
        <w:t>2</w:t>
      </w:r>
      <w:r w:rsidR="00875FFA" w:rsidRPr="00875FFA">
        <w:t>9</w:t>
      </w:r>
      <w:r w:rsidR="00875FFA" w:rsidRPr="00875FFA">
        <w:rPr>
          <w:vertAlign w:val="superscript"/>
        </w:rPr>
        <w:t>th</w:t>
      </w:r>
      <w:r w:rsidR="004C4851">
        <w:t xml:space="preserve"> –</w:t>
      </w:r>
      <w:r w:rsidR="008B0BD8">
        <w:t xml:space="preserve"> July</w:t>
      </w:r>
      <w:r w:rsidR="004C4851">
        <w:t xml:space="preserve"> </w:t>
      </w:r>
      <w:r>
        <w:t>3</w:t>
      </w:r>
      <w:r w:rsidRPr="00D3494B">
        <w:rPr>
          <w:vertAlign w:val="superscript"/>
        </w:rPr>
        <w:t>rd</w:t>
      </w:r>
      <w:r w:rsidR="00875FFA" w:rsidRPr="00875FFA">
        <w:t>, 20</w:t>
      </w:r>
      <w:r>
        <w:t>20</w:t>
      </w:r>
      <w:r w:rsidR="00863330" w:rsidRPr="000227F6">
        <w:t>.</w:t>
      </w:r>
    </w:p>
    <w:p w14:paraId="0CE97670" w14:textId="48F0B3CD" w:rsidR="003D6BE2" w:rsidRDefault="00B14D4B" w:rsidP="003D6BE2">
      <w:pPr>
        <w:pStyle w:val="Reference"/>
      </w:pPr>
      <w:r>
        <w:t xml:space="preserve">Session </w:t>
      </w:r>
      <w:r w:rsidRPr="00B14D4B">
        <w:t>notes for 6.2.1 (Maintenance of Additional MTC Enhancements) and 6.2.2 (Maintenance of Additional Enhancements for NB-IoT), Ad-hoc chair (Samsung), 3GPP TSG RAN WG1 Meeting #103-e, e-Meeting, October 26</w:t>
      </w:r>
      <w:r w:rsidRPr="00B14D4B">
        <w:rPr>
          <w:vertAlign w:val="superscript"/>
        </w:rPr>
        <w:t>th</w:t>
      </w:r>
      <w:r w:rsidRPr="00B14D4B">
        <w:t xml:space="preserve"> – November 13</w:t>
      </w:r>
      <w:r w:rsidRPr="00B14D4B">
        <w:rPr>
          <w:vertAlign w:val="superscript"/>
        </w:rPr>
        <w:t>th</w:t>
      </w:r>
      <w:r w:rsidRPr="00B14D4B">
        <w:t>, 2020</w:t>
      </w:r>
      <w:r w:rsidR="003D6BE2" w:rsidRPr="003D6BE2">
        <w:t>.</w:t>
      </w:r>
    </w:p>
    <w:bookmarkEnd w:id="15"/>
    <w:bookmarkEnd w:id="16"/>
    <w:bookmarkEnd w:id="17"/>
    <w:bookmarkEnd w:id="18"/>
    <w:p w14:paraId="2BDA155D" w14:textId="08AC8C02" w:rsidR="006E0F33" w:rsidRDefault="00497DAE" w:rsidP="00C13C49">
      <w:pPr>
        <w:pStyle w:val="Reference"/>
      </w:pPr>
      <w:r>
        <w:fldChar w:fldCharType="begin"/>
      </w:r>
      <w:r>
        <w:instrText xml:space="preserve"> HYPERLINK "ftp://ftp.3gpp.org/TSG_RAN/WG1_RL1/TSGR1_104-e/Docs/R1-2101698.zip" </w:instrText>
      </w:r>
      <w:r>
        <w:fldChar w:fldCharType="separate"/>
      </w:r>
      <w:r w:rsidR="00087304" w:rsidRPr="00497DAE">
        <w:rPr>
          <w:rStyle w:val="Hyperlink"/>
        </w:rPr>
        <w:t>R1-2101698</w:t>
      </w:r>
      <w:r>
        <w:fldChar w:fldCharType="end"/>
      </w:r>
      <w:bookmarkStart w:id="19" w:name="_GoBack"/>
      <w:bookmarkEnd w:id="19"/>
      <w:r w:rsidR="00C22FB5">
        <w:t xml:space="preserve">, “Support of 16-QAM for unicast in UL and DL in NB-IoT,” Ericsson, RAN1 #104-e, </w:t>
      </w:r>
      <w:r w:rsidR="00C22FB5" w:rsidRPr="00C22FB5">
        <w:t>January 25th – February 5th, 2021</w:t>
      </w:r>
      <w:r w:rsidR="00C22FB5">
        <w:t>.</w:t>
      </w:r>
    </w:p>
    <w:sectPr w:rsidR="006E0F33" w:rsidSect="007F4FA6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936E4" w14:textId="77777777" w:rsidR="00152FF3" w:rsidRDefault="00152FF3">
      <w:r>
        <w:separator/>
      </w:r>
    </w:p>
  </w:endnote>
  <w:endnote w:type="continuationSeparator" w:id="0">
    <w:p w14:paraId="586F67BA" w14:textId="77777777" w:rsidR="00152FF3" w:rsidRDefault="00152FF3">
      <w:r>
        <w:continuationSeparator/>
      </w:r>
    </w:p>
  </w:endnote>
  <w:endnote w:type="continuationNotice" w:id="1">
    <w:p w14:paraId="0CFA5525" w14:textId="77777777" w:rsidR="00152FF3" w:rsidRDefault="00152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3E6EA5" w:rsidRDefault="003E6EA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C8080" w14:textId="77777777" w:rsidR="00152FF3" w:rsidRDefault="00152FF3">
      <w:r>
        <w:separator/>
      </w:r>
    </w:p>
  </w:footnote>
  <w:footnote w:type="continuationSeparator" w:id="0">
    <w:p w14:paraId="7593D043" w14:textId="77777777" w:rsidR="00152FF3" w:rsidRDefault="00152FF3">
      <w:r>
        <w:continuationSeparator/>
      </w:r>
    </w:p>
  </w:footnote>
  <w:footnote w:type="continuationNotice" w:id="1">
    <w:p w14:paraId="00BFCB0E" w14:textId="77777777" w:rsidR="00152FF3" w:rsidRDefault="00152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3E6EA5" w:rsidRDefault="003E6E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C859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hybridMultilevel"/>
    <w:tmpl w:val="FC56130A"/>
    <w:lvl w:ilvl="0" w:tplc="44D4D3C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070B024">
      <w:numFmt w:val="decimal"/>
      <w:lvlText w:val=""/>
      <w:lvlJc w:val="left"/>
    </w:lvl>
    <w:lvl w:ilvl="2" w:tplc="D90C26E2">
      <w:numFmt w:val="decimal"/>
      <w:lvlText w:val=""/>
      <w:lvlJc w:val="left"/>
    </w:lvl>
    <w:lvl w:ilvl="3" w:tplc="351E4E8C">
      <w:numFmt w:val="decimal"/>
      <w:lvlText w:val=""/>
      <w:lvlJc w:val="left"/>
    </w:lvl>
    <w:lvl w:ilvl="4" w:tplc="B77CC9BC">
      <w:numFmt w:val="decimal"/>
      <w:lvlText w:val=""/>
      <w:lvlJc w:val="left"/>
    </w:lvl>
    <w:lvl w:ilvl="5" w:tplc="C6F89324">
      <w:numFmt w:val="decimal"/>
      <w:lvlText w:val=""/>
      <w:lvlJc w:val="left"/>
    </w:lvl>
    <w:lvl w:ilvl="6" w:tplc="72443520">
      <w:numFmt w:val="decimal"/>
      <w:lvlText w:val=""/>
      <w:lvlJc w:val="left"/>
    </w:lvl>
    <w:lvl w:ilvl="7" w:tplc="7C5C401C">
      <w:numFmt w:val="decimal"/>
      <w:lvlText w:val=""/>
      <w:lvlJc w:val="left"/>
    </w:lvl>
    <w:lvl w:ilvl="8" w:tplc="E2C2C24A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8B28E5D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DFE7C82">
      <w:numFmt w:val="decimal"/>
      <w:lvlText w:val=""/>
      <w:lvlJc w:val="left"/>
    </w:lvl>
    <w:lvl w:ilvl="2" w:tplc="15E2D188">
      <w:numFmt w:val="decimal"/>
      <w:lvlText w:val=""/>
      <w:lvlJc w:val="left"/>
    </w:lvl>
    <w:lvl w:ilvl="3" w:tplc="C34E263E">
      <w:numFmt w:val="decimal"/>
      <w:lvlText w:val=""/>
      <w:lvlJc w:val="left"/>
    </w:lvl>
    <w:lvl w:ilvl="4" w:tplc="718455E8">
      <w:numFmt w:val="decimal"/>
      <w:lvlText w:val=""/>
      <w:lvlJc w:val="left"/>
    </w:lvl>
    <w:lvl w:ilvl="5" w:tplc="325EC47E">
      <w:numFmt w:val="decimal"/>
      <w:lvlText w:val=""/>
      <w:lvlJc w:val="left"/>
    </w:lvl>
    <w:lvl w:ilvl="6" w:tplc="8EAE36EA">
      <w:numFmt w:val="decimal"/>
      <w:lvlText w:val=""/>
      <w:lvlJc w:val="left"/>
    </w:lvl>
    <w:lvl w:ilvl="7" w:tplc="17741B20">
      <w:numFmt w:val="decimal"/>
      <w:lvlText w:val=""/>
      <w:lvlJc w:val="left"/>
    </w:lvl>
    <w:lvl w:ilvl="8" w:tplc="DC5EACD8">
      <w:numFmt w:val="decimal"/>
      <w:lvlText w:val=""/>
      <w:lvlJc w:val="left"/>
    </w:lvl>
  </w:abstractNum>
  <w:abstractNum w:abstractNumId="3" w15:restartNumberingAfterBreak="0">
    <w:nsid w:val="00AE3456"/>
    <w:multiLevelType w:val="hybridMultilevel"/>
    <w:tmpl w:val="117AD85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9C6110F"/>
    <w:multiLevelType w:val="hybridMultilevel"/>
    <w:tmpl w:val="228A5B5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D97732"/>
    <w:multiLevelType w:val="hybridMultilevel"/>
    <w:tmpl w:val="3BAC9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F7A3B"/>
    <w:multiLevelType w:val="hybridMultilevel"/>
    <w:tmpl w:val="499A2E88"/>
    <w:lvl w:ilvl="0" w:tplc="DEEA49C4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226B4"/>
    <w:multiLevelType w:val="hybridMultilevel"/>
    <w:tmpl w:val="499A2E88"/>
    <w:lvl w:ilvl="0" w:tplc="DEEA49C4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2E47BD"/>
    <w:multiLevelType w:val="hybridMultilevel"/>
    <w:tmpl w:val="B352C3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227C0"/>
    <w:multiLevelType w:val="hybridMultilevel"/>
    <w:tmpl w:val="4DF655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D2B95"/>
    <w:multiLevelType w:val="hybridMultilevel"/>
    <w:tmpl w:val="81F618F0"/>
    <w:lvl w:ilvl="0" w:tplc="7CAAFC78">
      <w:start w:val="9"/>
      <w:numFmt w:val="bullet"/>
      <w:lvlText w:val="-"/>
      <w:lvlJc w:val="left"/>
      <w:pPr>
        <w:ind w:left="2421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326503CC"/>
    <w:multiLevelType w:val="hybridMultilevel"/>
    <w:tmpl w:val="9C3045F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2A36609"/>
    <w:multiLevelType w:val="hybridMultilevel"/>
    <w:tmpl w:val="4F780F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D53DF"/>
    <w:multiLevelType w:val="hybridMultilevel"/>
    <w:tmpl w:val="CD861F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7422AB3"/>
    <w:multiLevelType w:val="hybridMultilevel"/>
    <w:tmpl w:val="82543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22B27CA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36EAF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20CEF"/>
    <w:multiLevelType w:val="hybridMultilevel"/>
    <w:tmpl w:val="686A238A"/>
    <w:lvl w:ilvl="0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5AC0DD3"/>
    <w:multiLevelType w:val="hybridMultilevel"/>
    <w:tmpl w:val="10A01A1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7722C40"/>
    <w:multiLevelType w:val="hybridMultilevel"/>
    <w:tmpl w:val="AFAE48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04E50"/>
    <w:multiLevelType w:val="hybridMultilevel"/>
    <w:tmpl w:val="2200E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hybridMultilevel"/>
    <w:tmpl w:val="947A7058"/>
    <w:lvl w:ilvl="0" w:tplc="DBF8691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244328A">
      <w:numFmt w:val="decimal"/>
      <w:lvlText w:val=""/>
      <w:lvlJc w:val="left"/>
    </w:lvl>
    <w:lvl w:ilvl="2" w:tplc="28B073D0">
      <w:numFmt w:val="decimal"/>
      <w:lvlText w:val=""/>
      <w:lvlJc w:val="left"/>
    </w:lvl>
    <w:lvl w:ilvl="3" w:tplc="85BAC218">
      <w:numFmt w:val="decimal"/>
      <w:lvlText w:val=""/>
      <w:lvlJc w:val="left"/>
    </w:lvl>
    <w:lvl w:ilvl="4" w:tplc="9588250E">
      <w:numFmt w:val="decimal"/>
      <w:lvlText w:val=""/>
      <w:lvlJc w:val="left"/>
    </w:lvl>
    <w:lvl w:ilvl="5" w:tplc="03289888">
      <w:numFmt w:val="decimal"/>
      <w:lvlText w:val=""/>
      <w:lvlJc w:val="left"/>
    </w:lvl>
    <w:lvl w:ilvl="6" w:tplc="01764CE0">
      <w:numFmt w:val="decimal"/>
      <w:lvlText w:val=""/>
      <w:lvlJc w:val="left"/>
    </w:lvl>
    <w:lvl w:ilvl="7" w:tplc="BB8ED778">
      <w:numFmt w:val="decimal"/>
      <w:lvlText w:val=""/>
      <w:lvlJc w:val="left"/>
    </w:lvl>
    <w:lvl w:ilvl="8" w:tplc="AD504D38">
      <w:numFmt w:val="decimal"/>
      <w:lvlText w:val=""/>
      <w:lvlJc w:val="left"/>
    </w:lvl>
  </w:abstractNum>
  <w:abstractNum w:abstractNumId="28" w15:restartNumberingAfterBreak="0">
    <w:nsid w:val="4B443BC2"/>
    <w:multiLevelType w:val="hybridMultilevel"/>
    <w:tmpl w:val="0E0AE49A"/>
    <w:lvl w:ilvl="0" w:tplc="7CAAFC78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59F3"/>
    <w:multiLevelType w:val="hybridMultilevel"/>
    <w:tmpl w:val="28EEC080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589768EB"/>
    <w:multiLevelType w:val="hybridMultilevel"/>
    <w:tmpl w:val="34D07714"/>
    <w:lvl w:ilvl="0" w:tplc="041D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58B854EE"/>
    <w:multiLevelType w:val="hybridMultilevel"/>
    <w:tmpl w:val="CF8E13C4"/>
    <w:lvl w:ilvl="0" w:tplc="B5A277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60CEE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1548A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76C0B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0A842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FAEBD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95E73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0ECC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D5EEA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5" w15:restartNumberingAfterBreak="0">
    <w:nsid w:val="5BA33513"/>
    <w:multiLevelType w:val="hybridMultilevel"/>
    <w:tmpl w:val="499A2E88"/>
    <w:lvl w:ilvl="0" w:tplc="DEEA49C4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5D73EE0"/>
    <w:multiLevelType w:val="hybridMultilevel"/>
    <w:tmpl w:val="A5DA11A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568573D"/>
    <w:multiLevelType w:val="hybridMultilevel"/>
    <w:tmpl w:val="0EC04E26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86CDF"/>
    <w:multiLevelType w:val="hybridMultilevel"/>
    <w:tmpl w:val="F532125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95622A2"/>
    <w:multiLevelType w:val="hybridMultilevel"/>
    <w:tmpl w:val="B366D7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A5C6DF9"/>
    <w:multiLevelType w:val="hybridMultilevel"/>
    <w:tmpl w:val="02640ECC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25794"/>
    <w:multiLevelType w:val="hybridMultilevel"/>
    <w:tmpl w:val="3F4804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2"/>
  </w:num>
  <w:num w:numId="4">
    <w:abstractNumId w:val="30"/>
  </w:num>
  <w:num w:numId="5">
    <w:abstractNumId w:val="31"/>
  </w:num>
  <w:num w:numId="6">
    <w:abstractNumId w:val="36"/>
  </w:num>
  <w:num w:numId="7">
    <w:abstractNumId w:val="11"/>
  </w:num>
  <w:num w:numId="8">
    <w:abstractNumId w:val="13"/>
  </w:num>
  <w:num w:numId="9">
    <w:abstractNumId w:val="5"/>
  </w:num>
  <w:num w:numId="10">
    <w:abstractNumId w:val="40"/>
  </w:num>
  <w:num w:numId="11">
    <w:abstractNumId w:val="19"/>
  </w:num>
  <w:num w:numId="12">
    <w:abstractNumId w:val="38"/>
  </w:num>
  <w:num w:numId="13">
    <w:abstractNumId w:val="14"/>
  </w:num>
  <w:num w:numId="14">
    <w:abstractNumId w:val="46"/>
  </w:num>
  <w:num w:numId="15">
    <w:abstractNumId w:val="39"/>
  </w:num>
  <w:num w:numId="16">
    <w:abstractNumId w:val="9"/>
  </w:num>
  <w:num w:numId="17">
    <w:abstractNumId w:val="27"/>
  </w:num>
  <w:num w:numId="18">
    <w:abstractNumId w:val="25"/>
  </w:num>
  <w:num w:numId="19">
    <w:abstractNumId w:val="44"/>
  </w:num>
  <w:num w:numId="20">
    <w:abstractNumId w:val="35"/>
  </w:num>
  <w:num w:numId="21">
    <w:abstractNumId w:val="41"/>
  </w:num>
  <w:num w:numId="22">
    <w:abstractNumId w:val="8"/>
  </w:num>
  <w:num w:numId="23">
    <w:abstractNumId w:val="7"/>
  </w:num>
  <w:num w:numId="24">
    <w:abstractNumId w:val="37"/>
  </w:num>
  <w:num w:numId="25">
    <w:abstractNumId w:val="4"/>
  </w:num>
  <w:num w:numId="26">
    <w:abstractNumId w:val="26"/>
  </w:num>
  <w:num w:numId="27">
    <w:abstractNumId w:val="16"/>
  </w:num>
  <w:num w:numId="28">
    <w:abstractNumId w:val="45"/>
  </w:num>
  <w:num w:numId="29">
    <w:abstractNumId w:val="23"/>
  </w:num>
  <w:num w:numId="30">
    <w:abstractNumId w:val="18"/>
  </w:num>
  <w:num w:numId="31">
    <w:abstractNumId w:val="42"/>
  </w:num>
  <w:num w:numId="32">
    <w:abstractNumId w:val="1"/>
  </w:num>
  <w:num w:numId="33">
    <w:abstractNumId w:val="0"/>
  </w:num>
  <w:num w:numId="34">
    <w:abstractNumId w:val="32"/>
  </w:num>
  <w:num w:numId="35">
    <w:abstractNumId w:val="28"/>
  </w:num>
  <w:num w:numId="36">
    <w:abstractNumId w:val="34"/>
  </w:num>
  <w:num w:numId="37">
    <w:abstractNumId w:val="24"/>
  </w:num>
  <w:num w:numId="38">
    <w:abstractNumId w:val="33"/>
  </w:num>
  <w:num w:numId="39">
    <w:abstractNumId w:val="15"/>
  </w:num>
  <w:num w:numId="40">
    <w:abstractNumId w:val="43"/>
  </w:num>
  <w:num w:numId="41">
    <w:abstractNumId w:val="6"/>
  </w:num>
  <w:num w:numId="42">
    <w:abstractNumId w:val="17"/>
  </w:num>
  <w:num w:numId="43">
    <w:abstractNumId w:val="3"/>
  </w:num>
  <w:num w:numId="44">
    <w:abstractNumId w:val="22"/>
  </w:num>
  <w:num w:numId="45">
    <w:abstractNumId w:val="20"/>
  </w:num>
  <w:num w:numId="46">
    <w:abstractNumId w:val="12"/>
  </w:num>
  <w:num w:numId="47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C63"/>
    <w:rsid w:val="00000D2C"/>
    <w:rsid w:val="0000129B"/>
    <w:rsid w:val="00001874"/>
    <w:rsid w:val="00001B53"/>
    <w:rsid w:val="00001B93"/>
    <w:rsid w:val="00002A37"/>
    <w:rsid w:val="00002FA4"/>
    <w:rsid w:val="00003258"/>
    <w:rsid w:val="00003F10"/>
    <w:rsid w:val="00004788"/>
    <w:rsid w:val="0000551E"/>
    <w:rsid w:val="0000564C"/>
    <w:rsid w:val="000056CB"/>
    <w:rsid w:val="0000578B"/>
    <w:rsid w:val="00005D23"/>
    <w:rsid w:val="00005F00"/>
    <w:rsid w:val="000060E7"/>
    <w:rsid w:val="00006149"/>
    <w:rsid w:val="00006446"/>
    <w:rsid w:val="00006896"/>
    <w:rsid w:val="000074A0"/>
    <w:rsid w:val="0000763D"/>
    <w:rsid w:val="00007789"/>
    <w:rsid w:val="00007CDC"/>
    <w:rsid w:val="00007FC9"/>
    <w:rsid w:val="000104DF"/>
    <w:rsid w:val="00010ACC"/>
    <w:rsid w:val="00010AE3"/>
    <w:rsid w:val="00011354"/>
    <w:rsid w:val="000113C2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03B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C0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2FF1"/>
    <w:rsid w:val="00023932"/>
    <w:rsid w:val="00024158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021"/>
    <w:rsid w:val="00031381"/>
    <w:rsid w:val="00031A57"/>
    <w:rsid w:val="00031FDA"/>
    <w:rsid w:val="000320CD"/>
    <w:rsid w:val="000320D8"/>
    <w:rsid w:val="000325B8"/>
    <w:rsid w:val="00033494"/>
    <w:rsid w:val="0003396C"/>
    <w:rsid w:val="00034038"/>
    <w:rsid w:val="000340AC"/>
    <w:rsid w:val="00034C15"/>
    <w:rsid w:val="00034F95"/>
    <w:rsid w:val="00036488"/>
    <w:rsid w:val="0003649D"/>
    <w:rsid w:val="00036668"/>
    <w:rsid w:val="00036BA1"/>
    <w:rsid w:val="0003743E"/>
    <w:rsid w:val="00037C46"/>
    <w:rsid w:val="00040140"/>
    <w:rsid w:val="00040BC1"/>
    <w:rsid w:val="00040D70"/>
    <w:rsid w:val="00041302"/>
    <w:rsid w:val="00041482"/>
    <w:rsid w:val="000414C8"/>
    <w:rsid w:val="000415DB"/>
    <w:rsid w:val="00041AAC"/>
    <w:rsid w:val="000422E2"/>
    <w:rsid w:val="00042CB0"/>
    <w:rsid w:val="00042CFD"/>
    <w:rsid w:val="00042D4D"/>
    <w:rsid w:val="00042F22"/>
    <w:rsid w:val="00042FC2"/>
    <w:rsid w:val="00043CB6"/>
    <w:rsid w:val="000444D5"/>
    <w:rsid w:val="000444EF"/>
    <w:rsid w:val="00044B91"/>
    <w:rsid w:val="0004530D"/>
    <w:rsid w:val="00045501"/>
    <w:rsid w:val="00046433"/>
    <w:rsid w:val="0004679E"/>
    <w:rsid w:val="00046BEE"/>
    <w:rsid w:val="0004744C"/>
    <w:rsid w:val="00047E18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51BF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C72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B53"/>
    <w:rsid w:val="0007335A"/>
    <w:rsid w:val="00073AF0"/>
    <w:rsid w:val="00074015"/>
    <w:rsid w:val="000740AC"/>
    <w:rsid w:val="000757A0"/>
    <w:rsid w:val="00076502"/>
    <w:rsid w:val="0007673F"/>
    <w:rsid w:val="00076887"/>
    <w:rsid w:val="00077E5F"/>
    <w:rsid w:val="0008036A"/>
    <w:rsid w:val="00080BB7"/>
    <w:rsid w:val="000811E3"/>
    <w:rsid w:val="00081293"/>
    <w:rsid w:val="0008197D"/>
    <w:rsid w:val="00081AE6"/>
    <w:rsid w:val="0008294A"/>
    <w:rsid w:val="00083425"/>
    <w:rsid w:val="0008369A"/>
    <w:rsid w:val="00083F22"/>
    <w:rsid w:val="00084943"/>
    <w:rsid w:val="00084F4B"/>
    <w:rsid w:val="000851A1"/>
    <w:rsid w:val="000855DE"/>
    <w:rsid w:val="000855EB"/>
    <w:rsid w:val="00085B52"/>
    <w:rsid w:val="00086603"/>
    <w:rsid w:val="000866F2"/>
    <w:rsid w:val="00086BFA"/>
    <w:rsid w:val="00087304"/>
    <w:rsid w:val="0009009F"/>
    <w:rsid w:val="00091362"/>
    <w:rsid w:val="00091557"/>
    <w:rsid w:val="00091922"/>
    <w:rsid w:val="00091D94"/>
    <w:rsid w:val="000923A6"/>
    <w:rsid w:val="000924C1"/>
    <w:rsid w:val="000924F0"/>
    <w:rsid w:val="00092742"/>
    <w:rsid w:val="00092914"/>
    <w:rsid w:val="00092B61"/>
    <w:rsid w:val="00093474"/>
    <w:rsid w:val="0009366E"/>
    <w:rsid w:val="00093C62"/>
    <w:rsid w:val="00093E60"/>
    <w:rsid w:val="00094B56"/>
    <w:rsid w:val="0009510F"/>
    <w:rsid w:val="000952BF"/>
    <w:rsid w:val="000953B7"/>
    <w:rsid w:val="000956A8"/>
    <w:rsid w:val="00095A2E"/>
    <w:rsid w:val="00095B74"/>
    <w:rsid w:val="00095D9D"/>
    <w:rsid w:val="00096609"/>
    <w:rsid w:val="00096902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3D1"/>
    <w:rsid w:val="000A4F09"/>
    <w:rsid w:val="000A5449"/>
    <w:rsid w:val="000A56F2"/>
    <w:rsid w:val="000A5C3D"/>
    <w:rsid w:val="000A5C47"/>
    <w:rsid w:val="000A6554"/>
    <w:rsid w:val="000A7325"/>
    <w:rsid w:val="000B01F3"/>
    <w:rsid w:val="000B0385"/>
    <w:rsid w:val="000B03D2"/>
    <w:rsid w:val="000B06B4"/>
    <w:rsid w:val="000B1822"/>
    <w:rsid w:val="000B1CE8"/>
    <w:rsid w:val="000B24DB"/>
    <w:rsid w:val="000B268C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5E6C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D91"/>
    <w:rsid w:val="000C2E19"/>
    <w:rsid w:val="000C2F09"/>
    <w:rsid w:val="000C30D5"/>
    <w:rsid w:val="000C3582"/>
    <w:rsid w:val="000C3B5B"/>
    <w:rsid w:val="000C3DC0"/>
    <w:rsid w:val="000C49EB"/>
    <w:rsid w:val="000C55AB"/>
    <w:rsid w:val="000C5B63"/>
    <w:rsid w:val="000C6122"/>
    <w:rsid w:val="000C7C27"/>
    <w:rsid w:val="000D003E"/>
    <w:rsid w:val="000D0D07"/>
    <w:rsid w:val="000D0ED1"/>
    <w:rsid w:val="000D1782"/>
    <w:rsid w:val="000D33D8"/>
    <w:rsid w:val="000D3743"/>
    <w:rsid w:val="000D3941"/>
    <w:rsid w:val="000D399C"/>
    <w:rsid w:val="000D4797"/>
    <w:rsid w:val="000D4D41"/>
    <w:rsid w:val="000D57D8"/>
    <w:rsid w:val="000D6047"/>
    <w:rsid w:val="000D6056"/>
    <w:rsid w:val="000D6C57"/>
    <w:rsid w:val="000D6E86"/>
    <w:rsid w:val="000D6FE6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82"/>
    <w:rsid w:val="000F2BC4"/>
    <w:rsid w:val="000F2DC7"/>
    <w:rsid w:val="000F2EC5"/>
    <w:rsid w:val="000F311F"/>
    <w:rsid w:val="000F3624"/>
    <w:rsid w:val="000F37E5"/>
    <w:rsid w:val="000F3BE9"/>
    <w:rsid w:val="000F3F6C"/>
    <w:rsid w:val="000F46C9"/>
    <w:rsid w:val="000F4DA4"/>
    <w:rsid w:val="000F4F4E"/>
    <w:rsid w:val="000F5547"/>
    <w:rsid w:val="000F5E93"/>
    <w:rsid w:val="000F5F34"/>
    <w:rsid w:val="000F61C2"/>
    <w:rsid w:val="000F6DF3"/>
    <w:rsid w:val="000F719F"/>
    <w:rsid w:val="000F731E"/>
    <w:rsid w:val="000F7C0D"/>
    <w:rsid w:val="001000AB"/>
    <w:rsid w:val="001005FF"/>
    <w:rsid w:val="001006A0"/>
    <w:rsid w:val="0010113C"/>
    <w:rsid w:val="00101ABF"/>
    <w:rsid w:val="001023DE"/>
    <w:rsid w:val="00102FDD"/>
    <w:rsid w:val="0010304C"/>
    <w:rsid w:val="001034A7"/>
    <w:rsid w:val="0010374B"/>
    <w:rsid w:val="00103E73"/>
    <w:rsid w:val="00104053"/>
    <w:rsid w:val="00104C31"/>
    <w:rsid w:val="0010522E"/>
    <w:rsid w:val="00105862"/>
    <w:rsid w:val="001062FB"/>
    <w:rsid w:val="001063E6"/>
    <w:rsid w:val="00106987"/>
    <w:rsid w:val="00106AAA"/>
    <w:rsid w:val="00106F5C"/>
    <w:rsid w:val="0011118D"/>
    <w:rsid w:val="00112FB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47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896"/>
    <w:rsid w:val="001219F5"/>
    <w:rsid w:val="00121A20"/>
    <w:rsid w:val="00121B71"/>
    <w:rsid w:val="00121EA0"/>
    <w:rsid w:val="00122AB4"/>
    <w:rsid w:val="00122B34"/>
    <w:rsid w:val="00122DFF"/>
    <w:rsid w:val="00122F95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30078"/>
    <w:rsid w:val="00130C92"/>
    <w:rsid w:val="00130F05"/>
    <w:rsid w:val="00131110"/>
    <w:rsid w:val="001317D4"/>
    <w:rsid w:val="00131CDF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36F"/>
    <w:rsid w:val="001361F4"/>
    <w:rsid w:val="00136A93"/>
    <w:rsid w:val="00136E73"/>
    <w:rsid w:val="00137350"/>
    <w:rsid w:val="00137AB5"/>
    <w:rsid w:val="00137DA3"/>
    <w:rsid w:val="00137DED"/>
    <w:rsid w:val="00137E84"/>
    <w:rsid w:val="00137F0B"/>
    <w:rsid w:val="00140CAC"/>
    <w:rsid w:val="00142589"/>
    <w:rsid w:val="001428CD"/>
    <w:rsid w:val="00143195"/>
    <w:rsid w:val="001438FE"/>
    <w:rsid w:val="001439C5"/>
    <w:rsid w:val="00144052"/>
    <w:rsid w:val="00144645"/>
    <w:rsid w:val="001448CE"/>
    <w:rsid w:val="00144A48"/>
    <w:rsid w:val="00144C4F"/>
    <w:rsid w:val="00145507"/>
    <w:rsid w:val="00145DD6"/>
    <w:rsid w:val="001466FE"/>
    <w:rsid w:val="00146DB5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0E1F"/>
    <w:rsid w:val="00150F2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2FF3"/>
    <w:rsid w:val="001535D4"/>
    <w:rsid w:val="00154118"/>
    <w:rsid w:val="001546BC"/>
    <w:rsid w:val="001546E6"/>
    <w:rsid w:val="001547BD"/>
    <w:rsid w:val="001551B5"/>
    <w:rsid w:val="00155C75"/>
    <w:rsid w:val="00156061"/>
    <w:rsid w:val="0015616C"/>
    <w:rsid w:val="001567DC"/>
    <w:rsid w:val="00156ED9"/>
    <w:rsid w:val="00157792"/>
    <w:rsid w:val="00157908"/>
    <w:rsid w:val="00157DBE"/>
    <w:rsid w:val="0016060D"/>
    <w:rsid w:val="00160AEA"/>
    <w:rsid w:val="00161407"/>
    <w:rsid w:val="0016168B"/>
    <w:rsid w:val="00161B73"/>
    <w:rsid w:val="00161ED8"/>
    <w:rsid w:val="0016211D"/>
    <w:rsid w:val="00162988"/>
    <w:rsid w:val="001632A1"/>
    <w:rsid w:val="001632C9"/>
    <w:rsid w:val="0016402B"/>
    <w:rsid w:val="001645D4"/>
    <w:rsid w:val="001652C6"/>
    <w:rsid w:val="001656A5"/>
    <w:rsid w:val="001659C1"/>
    <w:rsid w:val="00165C77"/>
    <w:rsid w:val="00165F45"/>
    <w:rsid w:val="00167323"/>
    <w:rsid w:val="00167710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7278"/>
    <w:rsid w:val="0017744C"/>
    <w:rsid w:val="001776B6"/>
    <w:rsid w:val="001776BE"/>
    <w:rsid w:val="00177B9B"/>
    <w:rsid w:val="0018120D"/>
    <w:rsid w:val="0018143F"/>
    <w:rsid w:val="001814A9"/>
    <w:rsid w:val="001814C5"/>
    <w:rsid w:val="0018159A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6B1"/>
    <w:rsid w:val="00184B55"/>
    <w:rsid w:val="00184E20"/>
    <w:rsid w:val="00185ADD"/>
    <w:rsid w:val="00186495"/>
    <w:rsid w:val="00186EDA"/>
    <w:rsid w:val="0018724E"/>
    <w:rsid w:val="00190AC1"/>
    <w:rsid w:val="00190E73"/>
    <w:rsid w:val="001910F1"/>
    <w:rsid w:val="00191B9E"/>
    <w:rsid w:val="001921C2"/>
    <w:rsid w:val="00192907"/>
    <w:rsid w:val="001931BE"/>
    <w:rsid w:val="001931C1"/>
    <w:rsid w:val="0019341A"/>
    <w:rsid w:val="001952AE"/>
    <w:rsid w:val="001953A8"/>
    <w:rsid w:val="00195B5E"/>
    <w:rsid w:val="00195E2A"/>
    <w:rsid w:val="0019611F"/>
    <w:rsid w:val="00196705"/>
    <w:rsid w:val="00196993"/>
    <w:rsid w:val="00197823"/>
    <w:rsid w:val="001978F7"/>
    <w:rsid w:val="00197BD2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3EBD"/>
    <w:rsid w:val="001A4DD0"/>
    <w:rsid w:val="001A4FF0"/>
    <w:rsid w:val="001A5312"/>
    <w:rsid w:val="001A59FE"/>
    <w:rsid w:val="001A5E71"/>
    <w:rsid w:val="001A5FFF"/>
    <w:rsid w:val="001A6173"/>
    <w:rsid w:val="001A694B"/>
    <w:rsid w:val="001A6B74"/>
    <w:rsid w:val="001A6CBA"/>
    <w:rsid w:val="001A7BF4"/>
    <w:rsid w:val="001B01AD"/>
    <w:rsid w:val="001B0217"/>
    <w:rsid w:val="001B0913"/>
    <w:rsid w:val="001B0D97"/>
    <w:rsid w:val="001B2506"/>
    <w:rsid w:val="001B2608"/>
    <w:rsid w:val="001B3513"/>
    <w:rsid w:val="001B3D39"/>
    <w:rsid w:val="001B3D5C"/>
    <w:rsid w:val="001B4A1C"/>
    <w:rsid w:val="001B5364"/>
    <w:rsid w:val="001B54F3"/>
    <w:rsid w:val="001B5A5D"/>
    <w:rsid w:val="001B6997"/>
    <w:rsid w:val="001B6D5B"/>
    <w:rsid w:val="001B70DB"/>
    <w:rsid w:val="001B76D7"/>
    <w:rsid w:val="001B78C0"/>
    <w:rsid w:val="001B7A17"/>
    <w:rsid w:val="001C089C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5C4"/>
    <w:rsid w:val="001C4B49"/>
    <w:rsid w:val="001C609A"/>
    <w:rsid w:val="001C61B9"/>
    <w:rsid w:val="001C6250"/>
    <w:rsid w:val="001C7107"/>
    <w:rsid w:val="001C71BB"/>
    <w:rsid w:val="001C75B4"/>
    <w:rsid w:val="001C7860"/>
    <w:rsid w:val="001C7897"/>
    <w:rsid w:val="001C7B54"/>
    <w:rsid w:val="001D0760"/>
    <w:rsid w:val="001D0ADD"/>
    <w:rsid w:val="001D15A9"/>
    <w:rsid w:val="001D15CB"/>
    <w:rsid w:val="001D18CE"/>
    <w:rsid w:val="001D1B48"/>
    <w:rsid w:val="001D1BE2"/>
    <w:rsid w:val="001D2176"/>
    <w:rsid w:val="001D24C8"/>
    <w:rsid w:val="001D2B5F"/>
    <w:rsid w:val="001D2BD0"/>
    <w:rsid w:val="001D3342"/>
    <w:rsid w:val="001D3577"/>
    <w:rsid w:val="001D3CFA"/>
    <w:rsid w:val="001D51BA"/>
    <w:rsid w:val="001D53E7"/>
    <w:rsid w:val="001D54B8"/>
    <w:rsid w:val="001D596D"/>
    <w:rsid w:val="001D6342"/>
    <w:rsid w:val="001D6B3D"/>
    <w:rsid w:val="001D6D53"/>
    <w:rsid w:val="001D6F1C"/>
    <w:rsid w:val="001D7246"/>
    <w:rsid w:val="001D7C46"/>
    <w:rsid w:val="001E01F2"/>
    <w:rsid w:val="001E0AA0"/>
    <w:rsid w:val="001E0D07"/>
    <w:rsid w:val="001E0D4D"/>
    <w:rsid w:val="001E11B2"/>
    <w:rsid w:val="001E1909"/>
    <w:rsid w:val="001E2C01"/>
    <w:rsid w:val="001E32E9"/>
    <w:rsid w:val="001E3875"/>
    <w:rsid w:val="001E39A8"/>
    <w:rsid w:val="001E3A04"/>
    <w:rsid w:val="001E436E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200490"/>
    <w:rsid w:val="00200D70"/>
    <w:rsid w:val="00201F3A"/>
    <w:rsid w:val="00202094"/>
    <w:rsid w:val="00202F29"/>
    <w:rsid w:val="002037D8"/>
    <w:rsid w:val="002038AD"/>
    <w:rsid w:val="00203CD3"/>
    <w:rsid w:val="00203F96"/>
    <w:rsid w:val="00204546"/>
    <w:rsid w:val="0020457F"/>
    <w:rsid w:val="002045FA"/>
    <w:rsid w:val="002054B1"/>
    <w:rsid w:val="00205634"/>
    <w:rsid w:val="00205642"/>
    <w:rsid w:val="002062D3"/>
    <w:rsid w:val="002063C2"/>
    <w:rsid w:val="002069B2"/>
    <w:rsid w:val="0020724C"/>
    <w:rsid w:val="002073F8"/>
    <w:rsid w:val="00207B36"/>
    <w:rsid w:val="00207C8E"/>
    <w:rsid w:val="00207DAD"/>
    <w:rsid w:val="00207FA3"/>
    <w:rsid w:val="00207FD7"/>
    <w:rsid w:val="0021040E"/>
    <w:rsid w:val="00210649"/>
    <w:rsid w:val="0021121F"/>
    <w:rsid w:val="00211BD0"/>
    <w:rsid w:val="00211F3E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75D"/>
    <w:rsid w:val="00217E1B"/>
    <w:rsid w:val="002200E7"/>
    <w:rsid w:val="00220184"/>
    <w:rsid w:val="00220600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4571"/>
    <w:rsid w:val="002350F5"/>
    <w:rsid w:val="002355FE"/>
    <w:rsid w:val="00235632"/>
    <w:rsid w:val="00235872"/>
    <w:rsid w:val="00235998"/>
    <w:rsid w:val="00236130"/>
    <w:rsid w:val="0023794C"/>
    <w:rsid w:val="00237A28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5A7B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91A"/>
    <w:rsid w:val="00253D56"/>
    <w:rsid w:val="00254998"/>
    <w:rsid w:val="00254C1A"/>
    <w:rsid w:val="0025529D"/>
    <w:rsid w:val="00255738"/>
    <w:rsid w:val="0025603F"/>
    <w:rsid w:val="0025608F"/>
    <w:rsid w:val="00256245"/>
    <w:rsid w:val="002569A7"/>
    <w:rsid w:val="0025705C"/>
    <w:rsid w:val="00257381"/>
    <w:rsid w:val="00257543"/>
    <w:rsid w:val="002577FB"/>
    <w:rsid w:val="00257B5C"/>
    <w:rsid w:val="002617E7"/>
    <w:rsid w:val="0026266D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5555"/>
    <w:rsid w:val="00266214"/>
    <w:rsid w:val="0026695D"/>
    <w:rsid w:val="00266DA1"/>
    <w:rsid w:val="00266F25"/>
    <w:rsid w:val="00267081"/>
    <w:rsid w:val="002673D6"/>
    <w:rsid w:val="00267C83"/>
    <w:rsid w:val="00270A8D"/>
    <w:rsid w:val="00270DCA"/>
    <w:rsid w:val="0027144F"/>
    <w:rsid w:val="0027157A"/>
    <w:rsid w:val="00271813"/>
    <w:rsid w:val="00271E22"/>
    <w:rsid w:val="00271F3A"/>
    <w:rsid w:val="00272F35"/>
    <w:rsid w:val="00273278"/>
    <w:rsid w:val="002737F4"/>
    <w:rsid w:val="002739A0"/>
    <w:rsid w:val="002746F7"/>
    <w:rsid w:val="00274BD4"/>
    <w:rsid w:val="002756F4"/>
    <w:rsid w:val="00275781"/>
    <w:rsid w:val="002767D1"/>
    <w:rsid w:val="002769D3"/>
    <w:rsid w:val="00276EA6"/>
    <w:rsid w:val="002770F9"/>
    <w:rsid w:val="0027789E"/>
    <w:rsid w:val="00277C2B"/>
    <w:rsid w:val="00277CFB"/>
    <w:rsid w:val="002805D2"/>
    <w:rsid w:val="002805F5"/>
    <w:rsid w:val="00280751"/>
    <w:rsid w:val="00280C37"/>
    <w:rsid w:val="0028135B"/>
    <w:rsid w:val="0028142E"/>
    <w:rsid w:val="0028280A"/>
    <w:rsid w:val="002835B1"/>
    <w:rsid w:val="0028379D"/>
    <w:rsid w:val="00283A25"/>
    <w:rsid w:val="002841E2"/>
    <w:rsid w:val="002848AD"/>
    <w:rsid w:val="002854F2"/>
    <w:rsid w:val="002861B1"/>
    <w:rsid w:val="00286ACD"/>
    <w:rsid w:val="00287838"/>
    <w:rsid w:val="002878A1"/>
    <w:rsid w:val="00287B3E"/>
    <w:rsid w:val="00290352"/>
    <w:rsid w:val="002907B5"/>
    <w:rsid w:val="0029101B"/>
    <w:rsid w:val="002911B9"/>
    <w:rsid w:val="002913D0"/>
    <w:rsid w:val="0029229D"/>
    <w:rsid w:val="00292CF1"/>
    <w:rsid w:val="00292EB7"/>
    <w:rsid w:val="00293528"/>
    <w:rsid w:val="00293566"/>
    <w:rsid w:val="00293AFD"/>
    <w:rsid w:val="00294057"/>
    <w:rsid w:val="00294162"/>
    <w:rsid w:val="00294619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97E70"/>
    <w:rsid w:val="002A019A"/>
    <w:rsid w:val="002A055E"/>
    <w:rsid w:val="002A0AB9"/>
    <w:rsid w:val="002A0FD6"/>
    <w:rsid w:val="002A12E5"/>
    <w:rsid w:val="002A1452"/>
    <w:rsid w:val="002A16B4"/>
    <w:rsid w:val="002A19C6"/>
    <w:rsid w:val="002A1D4E"/>
    <w:rsid w:val="002A1FE1"/>
    <w:rsid w:val="002A2869"/>
    <w:rsid w:val="002A332D"/>
    <w:rsid w:val="002A370B"/>
    <w:rsid w:val="002A376D"/>
    <w:rsid w:val="002A3785"/>
    <w:rsid w:val="002A3BD3"/>
    <w:rsid w:val="002A3CAB"/>
    <w:rsid w:val="002A3FD5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093"/>
    <w:rsid w:val="002A76BC"/>
    <w:rsid w:val="002A7A73"/>
    <w:rsid w:val="002A7CFF"/>
    <w:rsid w:val="002A7DD7"/>
    <w:rsid w:val="002B01D9"/>
    <w:rsid w:val="002B03F5"/>
    <w:rsid w:val="002B0DEE"/>
    <w:rsid w:val="002B103C"/>
    <w:rsid w:val="002B1150"/>
    <w:rsid w:val="002B129E"/>
    <w:rsid w:val="002B17BC"/>
    <w:rsid w:val="002B1BF2"/>
    <w:rsid w:val="002B24D6"/>
    <w:rsid w:val="002B2799"/>
    <w:rsid w:val="002B2C81"/>
    <w:rsid w:val="002B3C3D"/>
    <w:rsid w:val="002B4523"/>
    <w:rsid w:val="002B5CFB"/>
    <w:rsid w:val="002B5E2A"/>
    <w:rsid w:val="002B64AA"/>
    <w:rsid w:val="002B6EB5"/>
    <w:rsid w:val="002B747E"/>
    <w:rsid w:val="002B7C12"/>
    <w:rsid w:val="002C0463"/>
    <w:rsid w:val="002C0EA8"/>
    <w:rsid w:val="002C10DC"/>
    <w:rsid w:val="002C12C3"/>
    <w:rsid w:val="002C165B"/>
    <w:rsid w:val="002C1890"/>
    <w:rsid w:val="002C29B6"/>
    <w:rsid w:val="002C2B26"/>
    <w:rsid w:val="002C30E7"/>
    <w:rsid w:val="002C35F8"/>
    <w:rsid w:val="002C3794"/>
    <w:rsid w:val="002C41E6"/>
    <w:rsid w:val="002C4B82"/>
    <w:rsid w:val="002C4D39"/>
    <w:rsid w:val="002C4E3D"/>
    <w:rsid w:val="002C4FFD"/>
    <w:rsid w:val="002C58F7"/>
    <w:rsid w:val="002C689D"/>
    <w:rsid w:val="002C6AEE"/>
    <w:rsid w:val="002C6D36"/>
    <w:rsid w:val="002C7352"/>
    <w:rsid w:val="002C782D"/>
    <w:rsid w:val="002C7B0B"/>
    <w:rsid w:val="002D0010"/>
    <w:rsid w:val="002D071A"/>
    <w:rsid w:val="002D09F6"/>
    <w:rsid w:val="002D0BF4"/>
    <w:rsid w:val="002D1040"/>
    <w:rsid w:val="002D16C0"/>
    <w:rsid w:val="002D26AA"/>
    <w:rsid w:val="002D2BD8"/>
    <w:rsid w:val="002D2E65"/>
    <w:rsid w:val="002D34B2"/>
    <w:rsid w:val="002D37A9"/>
    <w:rsid w:val="002D4734"/>
    <w:rsid w:val="002D4829"/>
    <w:rsid w:val="002D48B0"/>
    <w:rsid w:val="002D4D2C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CC7"/>
    <w:rsid w:val="002E3199"/>
    <w:rsid w:val="002E344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32"/>
    <w:rsid w:val="002F0350"/>
    <w:rsid w:val="002F13D6"/>
    <w:rsid w:val="002F2321"/>
    <w:rsid w:val="002F2771"/>
    <w:rsid w:val="002F31B9"/>
    <w:rsid w:val="002F37A9"/>
    <w:rsid w:val="002F3886"/>
    <w:rsid w:val="002F3C18"/>
    <w:rsid w:val="002F3F47"/>
    <w:rsid w:val="002F453C"/>
    <w:rsid w:val="002F468C"/>
    <w:rsid w:val="002F473F"/>
    <w:rsid w:val="002F47CF"/>
    <w:rsid w:val="002F4ADD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1E40"/>
    <w:rsid w:val="0030256B"/>
    <w:rsid w:val="00302976"/>
    <w:rsid w:val="00302E4C"/>
    <w:rsid w:val="00302E62"/>
    <w:rsid w:val="00303B17"/>
    <w:rsid w:val="00303DD1"/>
    <w:rsid w:val="00303E91"/>
    <w:rsid w:val="00304601"/>
    <w:rsid w:val="0030478E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C60"/>
    <w:rsid w:val="00310CE2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55"/>
    <w:rsid w:val="00313071"/>
    <w:rsid w:val="003130A0"/>
    <w:rsid w:val="00313CBB"/>
    <w:rsid w:val="00313D58"/>
    <w:rsid w:val="00313FD6"/>
    <w:rsid w:val="003142C4"/>
    <w:rsid w:val="003143BD"/>
    <w:rsid w:val="00314616"/>
    <w:rsid w:val="00314A33"/>
    <w:rsid w:val="00314CEB"/>
    <w:rsid w:val="00315363"/>
    <w:rsid w:val="003155A2"/>
    <w:rsid w:val="00315AE0"/>
    <w:rsid w:val="00315E63"/>
    <w:rsid w:val="00316145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1BE0"/>
    <w:rsid w:val="0032237E"/>
    <w:rsid w:val="003227A7"/>
    <w:rsid w:val="00322837"/>
    <w:rsid w:val="00322B02"/>
    <w:rsid w:val="00322C9F"/>
    <w:rsid w:val="00322DEA"/>
    <w:rsid w:val="00322F56"/>
    <w:rsid w:val="00323CD7"/>
    <w:rsid w:val="00323E00"/>
    <w:rsid w:val="00324D23"/>
    <w:rsid w:val="00325784"/>
    <w:rsid w:val="00326303"/>
    <w:rsid w:val="00326662"/>
    <w:rsid w:val="003266D1"/>
    <w:rsid w:val="00326BB7"/>
    <w:rsid w:val="00327095"/>
    <w:rsid w:val="003274A0"/>
    <w:rsid w:val="00327B5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2F06"/>
    <w:rsid w:val="00333DEF"/>
    <w:rsid w:val="00334579"/>
    <w:rsid w:val="00334610"/>
    <w:rsid w:val="00334752"/>
    <w:rsid w:val="00334D69"/>
    <w:rsid w:val="00335144"/>
    <w:rsid w:val="00335858"/>
    <w:rsid w:val="00335979"/>
    <w:rsid w:val="00335BDE"/>
    <w:rsid w:val="00335ED2"/>
    <w:rsid w:val="00336ACD"/>
    <w:rsid w:val="00336B78"/>
    <w:rsid w:val="00336BDA"/>
    <w:rsid w:val="00337272"/>
    <w:rsid w:val="00337520"/>
    <w:rsid w:val="00337FD6"/>
    <w:rsid w:val="00340547"/>
    <w:rsid w:val="00341022"/>
    <w:rsid w:val="00342BD7"/>
    <w:rsid w:val="00343469"/>
    <w:rsid w:val="00343592"/>
    <w:rsid w:val="003438CD"/>
    <w:rsid w:val="00343DB9"/>
    <w:rsid w:val="00344EAC"/>
    <w:rsid w:val="00345230"/>
    <w:rsid w:val="0034578E"/>
    <w:rsid w:val="00345E5E"/>
    <w:rsid w:val="00345F5E"/>
    <w:rsid w:val="0034689C"/>
    <w:rsid w:val="00346B69"/>
    <w:rsid w:val="00346DB5"/>
    <w:rsid w:val="003477B1"/>
    <w:rsid w:val="00347A8D"/>
    <w:rsid w:val="00347C9E"/>
    <w:rsid w:val="00350C6B"/>
    <w:rsid w:val="00350E5F"/>
    <w:rsid w:val="003519C8"/>
    <w:rsid w:val="00351BB8"/>
    <w:rsid w:val="00352068"/>
    <w:rsid w:val="003525A7"/>
    <w:rsid w:val="00352845"/>
    <w:rsid w:val="003529C0"/>
    <w:rsid w:val="003533D6"/>
    <w:rsid w:val="0035379A"/>
    <w:rsid w:val="00353D34"/>
    <w:rsid w:val="0035426A"/>
    <w:rsid w:val="00354E82"/>
    <w:rsid w:val="003555E7"/>
    <w:rsid w:val="00355996"/>
    <w:rsid w:val="00356C6D"/>
    <w:rsid w:val="003572DB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088"/>
    <w:rsid w:val="00366C63"/>
    <w:rsid w:val="00367898"/>
    <w:rsid w:val="00367A90"/>
    <w:rsid w:val="0037068E"/>
    <w:rsid w:val="00370E47"/>
    <w:rsid w:val="00371588"/>
    <w:rsid w:val="003715AF"/>
    <w:rsid w:val="00371665"/>
    <w:rsid w:val="003716F8"/>
    <w:rsid w:val="00371944"/>
    <w:rsid w:val="003719A1"/>
    <w:rsid w:val="00371B49"/>
    <w:rsid w:val="00372DA8"/>
    <w:rsid w:val="00373697"/>
    <w:rsid w:val="003739E0"/>
    <w:rsid w:val="00373BA1"/>
    <w:rsid w:val="00373C05"/>
    <w:rsid w:val="0037423B"/>
    <w:rsid w:val="003742AC"/>
    <w:rsid w:val="0037499A"/>
    <w:rsid w:val="00374C95"/>
    <w:rsid w:val="003757A0"/>
    <w:rsid w:val="0037583E"/>
    <w:rsid w:val="00375856"/>
    <w:rsid w:val="00375B6A"/>
    <w:rsid w:val="0037607A"/>
    <w:rsid w:val="00376D38"/>
    <w:rsid w:val="00376F7C"/>
    <w:rsid w:val="00377CE1"/>
    <w:rsid w:val="00380A35"/>
    <w:rsid w:val="00380B3E"/>
    <w:rsid w:val="00381703"/>
    <w:rsid w:val="00381773"/>
    <w:rsid w:val="00382574"/>
    <w:rsid w:val="00382784"/>
    <w:rsid w:val="003837BA"/>
    <w:rsid w:val="00383824"/>
    <w:rsid w:val="0038508D"/>
    <w:rsid w:val="00385BF0"/>
    <w:rsid w:val="003862AA"/>
    <w:rsid w:val="00386BD7"/>
    <w:rsid w:val="003872AD"/>
    <w:rsid w:val="00387562"/>
    <w:rsid w:val="003901DB"/>
    <w:rsid w:val="00390467"/>
    <w:rsid w:val="00390782"/>
    <w:rsid w:val="00390AE4"/>
    <w:rsid w:val="00390F05"/>
    <w:rsid w:val="003910E3"/>
    <w:rsid w:val="00391315"/>
    <w:rsid w:val="0039143E"/>
    <w:rsid w:val="00391930"/>
    <w:rsid w:val="00391A2E"/>
    <w:rsid w:val="003922AA"/>
    <w:rsid w:val="003925E1"/>
    <w:rsid w:val="00392889"/>
    <w:rsid w:val="00392D39"/>
    <w:rsid w:val="0039318F"/>
    <w:rsid w:val="003939FF"/>
    <w:rsid w:val="00393EBE"/>
    <w:rsid w:val="00394556"/>
    <w:rsid w:val="0039473E"/>
    <w:rsid w:val="00394BCB"/>
    <w:rsid w:val="00394FE6"/>
    <w:rsid w:val="003950D1"/>
    <w:rsid w:val="00395181"/>
    <w:rsid w:val="00395938"/>
    <w:rsid w:val="00395AAD"/>
    <w:rsid w:val="00395CEC"/>
    <w:rsid w:val="00396D97"/>
    <w:rsid w:val="00397D2C"/>
    <w:rsid w:val="003A01B4"/>
    <w:rsid w:val="003A0242"/>
    <w:rsid w:val="003A08C0"/>
    <w:rsid w:val="003A1126"/>
    <w:rsid w:val="003A12C6"/>
    <w:rsid w:val="003A17BC"/>
    <w:rsid w:val="003A2223"/>
    <w:rsid w:val="003A22AF"/>
    <w:rsid w:val="003A2984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7B8"/>
    <w:rsid w:val="003B087D"/>
    <w:rsid w:val="003B0B95"/>
    <w:rsid w:val="003B0DDC"/>
    <w:rsid w:val="003B159C"/>
    <w:rsid w:val="003B1898"/>
    <w:rsid w:val="003B1A61"/>
    <w:rsid w:val="003B369F"/>
    <w:rsid w:val="003B36A3"/>
    <w:rsid w:val="003B3ECB"/>
    <w:rsid w:val="003B4A06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6A47"/>
    <w:rsid w:val="003B6E50"/>
    <w:rsid w:val="003B7409"/>
    <w:rsid w:val="003B74A3"/>
    <w:rsid w:val="003B7AC5"/>
    <w:rsid w:val="003B7EAD"/>
    <w:rsid w:val="003B7FE5"/>
    <w:rsid w:val="003C016B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5737"/>
    <w:rsid w:val="003C65F3"/>
    <w:rsid w:val="003C6902"/>
    <w:rsid w:val="003C6AC4"/>
    <w:rsid w:val="003C6ACE"/>
    <w:rsid w:val="003C7594"/>
    <w:rsid w:val="003C75DA"/>
    <w:rsid w:val="003C7618"/>
    <w:rsid w:val="003C7806"/>
    <w:rsid w:val="003C7B5C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BE2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6EA5"/>
    <w:rsid w:val="003E7135"/>
    <w:rsid w:val="003E713C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0F82"/>
    <w:rsid w:val="003F19BA"/>
    <w:rsid w:val="003F1B22"/>
    <w:rsid w:val="003F2C22"/>
    <w:rsid w:val="003F2CD4"/>
    <w:rsid w:val="003F2DF5"/>
    <w:rsid w:val="003F34FC"/>
    <w:rsid w:val="003F368A"/>
    <w:rsid w:val="003F4313"/>
    <w:rsid w:val="003F5250"/>
    <w:rsid w:val="003F5B0A"/>
    <w:rsid w:val="003F6030"/>
    <w:rsid w:val="003F650B"/>
    <w:rsid w:val="003F668A"/>
    <w:rsid w:val="003F6BBE"/>
    <w:rsid w:val="003F71F3"/>
    <w:rsid w:val="003F797E"/>
    <w:rsid w:val="003F7A24"/>
    <w:rsid w:val="003F7FE4"/>
    <w:rsid w:val="004000B7"/>
    <w:rsid w:val="004000E8"/>
    <w:rsid w:val="004000EE"/>
    <w:rsid w:val="00400597"/>
    <w:rsid w:val="00400B46"/>
    <w:rsid w:val="00400E3B"/>
    <w:rsid w:val="004012D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51E"/>
    <w:rsid w:val="00407CD3"/>
    <w:rsid w:val="00410134"/>
    <w:rsid w:val="004103BF"/>
    <w:rsid w:val="00410526"/>
    <w:rsid w:val="00410B72"/>
    <w:rsid w:val="00410F18"/>
    <w:rsid w:val="00411035"/>
    <w:rsid w:val="00411202"/>
    <w:rsid w:val="00411F1D"/>
    <w:rsid w:val="0041263E"/>
    <w:rsid w:val="004126F7"/>
    <w:rsid w:val="004127BC"/>
    <w:rsid w:val="00412FCB"/>
    <w:rsid w:val="00413182"/>
    <w:rsid w:val="00413AAC"/>
    <w:rsid w:val="00413E92"/>
    <w:rsid w:val="00414024"/>
    <w:rsid w:val="00414B38"/>
    <w:rsid w:val="00415B91"/>
    <w:rsid w:val="00415C12"/>
    <w:rsid w:val="00415FDF"/>
    <w:rsid w:val="004161FA"/>
    <w:rsid w:val="0041695E"/>
    <w:rsid w:val="00417234"/>
    <w:rsid w:val="00420D5D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384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AF6"/>
    <w:rsid w:val="00434B93"/>
    <w:rsid w:val="00434F41"/>
    <w:rsid w:val="004351DC"/>
    <w:rsid w:val="004351E3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1EC4"/>
    <w:rsid w:val="00442631"/>
    <w:rsid w:val="00442B5C"/>
    <w:rsid w:val="004431DC"/>
    <w:rsid w:val="00443557"/>
    <w:rsid w:val="0044404D"/>
    <w:rsid w:val="00444071"/>
    <w:rsid w:val="004440A6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8D0"/>
    <w:rsid w:val="00452B01"/>
    <w:rsid w:val="00452CAC"/>
    <w:rsid w:val="0045411A"/>
    <w:rsid w:val="00454182"/>
    <w:rsid w:val="00455061"/>
    <w:rsid w:val="004552A2"/>
    <w:rsid w:val="00455320"/>
    <w:rsid w:val="0045543A"/>
    <w:rsid w:val="00455E4A"/>
    <w:rsid w:val="004565DE"/>
    <w:rsid w:val="0045699F"/>
    <w:rsid w:val="004574C8"/>
    <w:rsid w:val="00457565"/>
    <w:rsid w:val="00457B71"/>
    <w:rsid w:val="004604E5"/>
    <w:rsid w:val="00460887"/>
    <w:rsid w:val="00460E55"/>
    <w:rsid w:val="0046194E"/>
    <w:rsid w:val="00461C7D"/>
    <w:rsid w:val="00462A49"/>
    <w:rsid w:val="00462DAF"/>
    <w:rsid w:val="00462E70"/>
    <w:rsid w:val="00464430"/>
    <w:rsid w:val="004649D0"/>
    <w:rsid w:val="00464FE2"/>
    <w:rsid w:val="004651EF"/>
    <w:rsid w:val="00465644"/>
    <w:rsid w:val="00465990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F9"/>
    <w:rsid w:val="00472558"/>
    <w:rsid w:val="004726E4"/>
    <w:rsid w:val="00473147"/>
    <w:rsid w:val="004732E6"/>
    <w:rsid w:val="004734AF"/>
    <w:rsid w:val="004734D0"/>
    <w:rsid w:val="00473C75"/>
    <w:rsid w:val="00474B7E"/>
    <w:rsid w:val="00474D61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055E"/>
    <w:rsid w:val="00480C85"/>
    <w:rsid w:val="004816D6"/>
    <w:rsid w:val="00481951"/>
    <w:rsid w:val="0048226A"/>
    <w:rsid w:val="00482FF9"/>
    <w:rsid w:val="00483282"/>
    <w:rsid w:val="00483830"/>
    <w:rsid w:val="004838A5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752"/>
    <w:rsid w:val="00491C62"/>
    <w:rsid w:val="004921CD"/>
    <w:rsid w:val="00492AE0"/>
    <w:rsid w:val="00492BC5"/>
    <w:rsid w:val="00492C64"/>
    <w:rsid w:val="00492CF7"/>
    <w:rsid w:val="00493595"/>
    <w:rsid w:val="00494354"/>
    <w:rsid w:val="00494602"/>
    <w:rsid w:val="0049488C"/>
    <w:rsid w:val="00494EC2"/>
    <w:rsid w:val="00494F72"/>
    <w:rsid w:val="0049558B"/>
    <w:rsid w:val="00495754"/>
    <w:rsid w:val="004958EB"/>
    <w:rsid w:val="00495D44"/>
    <w:rsid w:val="004964F1"/>
    <w:rsid w:val="00497D7B"/>
    <w:rsid w:val="00497DAE"/>
    <w:rsid w:val="00497DFA"/>
    <w:rsid w:val="00497F95"/>
    <w:rsid w:val="004A08C5"/>
    <w:rsid w:val="004A0D9C"/>
    <w:rsid w:val="004A140A"/>
    <w:rsid w:val="004A16BC"/>
    <w:rsid w:val="004A18DC"/>
    <w:rsid w:val="004A2071"/>
    <w:rsid w:val="004A2B94"/>
    <w:rsid w:val="004A2CF6"/>
    <w:rsid w:val="004A2FDD"/>
    <w:rsid w:val="004A341E"/>
    <w:rsid w:val="004A3C36"/>
    <w:rsid w:val="004A3F10"/>
    <w:rsid w:val="004A4431"/>
    <w:rsid w:val="004A44E4"/>
    <w:rsid w:val="004A4ECF"/>
    <w:rsid w:val="004A6058"/>
    <w:rsid w:val="004A65D1"/>
    <w:rsid w:val="004A6782"/>
    <w:rsid w:val="004A7201"/>
    <w:rsid w:val="004A74B5"/>
    <w:rsid w:val="004A7526"/>
    <w:rsid w:val="004A7B48"/>
    <w:rsid w:val="004A7C63"/>
    <w:rsid w:val="004A7CDF"/>
    <w:rsid w:val="004B0659"/>
    <w:rsid w:val="004B0B42"/>
    <w:rsid w:val="004B108F"/>
    <w:rsid w:val="004B1C8B"/>
    <w:rsid w:val="004B1D99"/>
    <w:rsid w:val="004B1E28"/>
    <w:rsid w:val="004B1ED8"/>
    <w:rsid w:val="004B1F26"/>
    <w:rsid w:val="004B2FB1"/>
    <w:rsid w:val="004B3A59"/>
    <w:rsid w:val="004B498E"/>
    <w:rsid w:val="004B553B"/>
    <w:rsid w:val="004B5AE8"/>
    <w:rsid w:val="004B5E80"/>
    <w:rsid w:val="004B6318"/>
    <w:rsid w:val="004B69EB"/>
    <w:rsid w:val="004B6B9E"/>
    <w:rsid w:val="004B6BFA"/>
    <w:rsid w:val="004B6EEF"/>
    <w:rsid w:val="004B6F6A"/>
    <w:rsid w:val="004B743D"/>
    <w:rsid w:val="004B74CD"/>
    <w:rsid w:val="004B7C0C"/>
    <w:rsid w:val="004C03F4"/>
    <w:rsid w:val="004C0688"/>
    <w:rsid w:val="004C07A4"/>
    <w:rsid w:val="004C0957"/>
    <w:rsid w:val="004C119F"/>
    <w:rsid w:val="004C1A74"/>
    <w:rsid w:val="004C1DA0"/>
    <w:rsid w:val="004C1E9E"/>
    <w:rsid w:val="004C2A46"/>
    <w:rsid w:val="004C2CB9"/>
    <w:rsid w:val="004C2D86"/>
    <w:rsid w:val="004C2FE9"/>
    <w:rsid w:val="004C3898"/>
    <w:rsid w:val="004C4851"/>
    <w:rsid w:val="004C4B7D"/>
    <w:rsid w:val="004C5737"/>
    <w:rsid w:val="004C58B3"/>
    <w:rsid w:val="004C5AEA"/>
    <w:rsid w:val="004C5DEB"/>
    <w:rsid w:val="004C787E"/>
    <w:rsid w:val="004C7E05"/>
    <w:rsid w:val="004D0271"/>
    <w:rsid w:val="004D02B0"/>
    <w:rsid w:val="004D1E16"/>
    <w:rsid w:val="004D35C3"/>
    <w:rsid w:val="004D36B1"/>
    <w:rsid w:val="004D3CA3"/>
    <w:rsid w:val="004D43FC"/>
    <w:rsid w:val="004D44FE"/>
    <w:rsid w:val="004D4870"/>
    <w:rsid w:val="004D55A3"/>
    <w:rsid w:val="004D6007"/>
    <w:rsid w:val="004D6461"/>
    <w:rsid w:val="004D6464"/>
    <w:rsid w:val="004D6BEB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790"/>
    <w:rsid w:val="004E28F9"/>
    <w:rsid w:val="004E31A6"/>
    <w:rsid w:val="004E3592"/>
    <w:rsid w:val="004E37EB"/>
    <w:rsid w:val="004E3A39"/>
    <w:rsid w:val="004E3DD9"/>
    <w:rsid w:val="004E3F18"/>
    <w:rsid w:val="004E4257"/>
    <w:rsid w:val="004E4366"/>
    <w:rsid w:val="004E462E"/>
    <w:rsid w:val="004E4A23"/>
    <w:rsid w:val="004E4B41"/>
    <w:rsid w:val="004E540B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017"/>
    <w:rsid w:val="004F324E"/>
    <w:rsid w:val="004F35CB"/>
    <w:rsid w:val="004F3AFE"/>
    <w:rsid w:val="004F4117"/>
    <w:rsid w:val="004F450D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CF5"/>
    <w:rsid w:val="00501D63"/>
    <w:rsid w:val="005026DB"/>
    <w:rsid w:val="00502837"/>
    <w:rsid w:val="00502F30"/>
    <w:rsid w:val="00503213"/>
    <w:rsid w:val="005035C4"/>
    <w:rsid w:val="00503EB3"/>
    <w:rsid w:val="0050417E"/>
    <w:rsid w:val="005057E2"/>
    <w:rsid w:val="00505B05"/>
    <w:rsid w:val="00506557"/>
    <w:rsid w:val="0050677A"/>
    <w:rsid w:val="0050720D"/>
    <w:rsid w:val="005076AC"/>
    <w:rsid w:val="00510660"/>
    <w:rsid w:val="005107DC"/>
    <w:rsid w:val="005108D8"/>
    <w:rsid w:val="00511509"/>
    <w:rsid w:val="005116F9"/>
    <w:rsid w:val="00511E40"/>
    <w:rsid w:val="00512F96"/>
    <w:rsid w:val="00512FDE"/>
    <w:rsid w:val="005135AC"/>
    <w:rsid w:val="00513C16"/>
    <w:rsid w:val="005140EA"/>
    <w:rsid w:val="005141FF"/>
    <w:rsid w:val="005142C8"/>
    <w:rsid w:val="005144A9"/>
    <w:rsid w:val="005144BD"/>
    <w:rsid w:val="005153A7"/>
    <w:rsid w:val="0051559F"/>
    <w:rsid w:val="00516A45"/>
    <w:rsid w:val="00516DE7"/>
    <w:rsid w:val="0051776F"/>
    <w:rsid w:val="005205DD"/>
    <w:rsid w:val="00520ADE"/>
    <w:rsid w:val="005214CE"/>
    <w:rsid w:val="005219CF"/>
    <w:rsid w:val="00522A0D"/>
    <w:rsid w:val="00523F57"/>
    <w:rsid w:val="0052463B"/>
    <w:rsid w:val="00524BAF"/>
    <w:rsid w:val="00525196"/>
    <w:rsid w:val="005257C9"/>
    <w:rsid w:val="0052673F"/>
    <w:rsid w:val="00526A4E"/>
    <w:rsid w:val="00526F69"/>
    <w:rsid w:val="00527893"/>
    <w:rsid w:val="00527C56"/>
    <w:rsid w:val="005301E9"/>
    <w:rsid w:val="005306CC"/>
    <w:rsid w:val="00530717"/>
    <w:rsid w:val="00530C43"/>
    <w:rsid w:val="00530E20"/>
    <w:rsid w:val="00530FAF"/>
    <w:rsid w:val="00531A6C"/>
    <w:rsid w:val="00531B4E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D8B"/>
    <w:rsid w:val="00541C8C"/>
    <w:rsid w:val="00542B7F"/>
    <w:rsid w:val="00542C49"/>
    <w:rsid w:val="00542D1F"/>
    <w:rsid w:val="00543190"/>
    <w:rsid w:val="00543701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2DB7"/>
    <w:rsid w:val="00553013"/>
    <w:rsid w:val="0055342B"/>
    <w:rsid w:val="005536A8"/>
    <w:rsid w:val="0055380E"/>
    <w:rsid w:val="0055381B"/>
    <w:rsid w:val="005538AF"/>
    <w:rsid w:val="005546A8"/>
    <w:rsid w:val="00554736"/>
    <w:rsid w:val="00554CAD"/>
    <w:rsid w:val="00554E19"/>
    <w:rsid w:val="00555930"/>
    <w:rsid w:val="005559E3"/>
    <w:rsid w:val="00555E6B"/>
    <w:rsid w:val="00556172"/>
    <w:rsid w:val="00556284"/>
    <w:rsid w:val="00556381"/>
    <w:rsid w:val="005564DF"/>
    <w:rsid w:val="00556C88"/>
    <w:rsid w:val="00556E7A"/>
    <w:rsid w:val="00556EAA"/>
    <w:rsid w:val="00556F4F"/>
    <w:rsid w:val="00556FCE"/>
    <w:rsid w:val="0055746A"/>
    <w:rsid w:val="00560EEA"/>
    <w:rsid w:val="0056121F"/>
    <w:rsid w:val="00562384"/>
    <w:rsid w:val="005633CE"/>
    <w:rsid w:val="00563AB8"/>
    <w:rsid w:val="005640DF"/>
    <w:rsid w:val="00564127"/>
    <w:rsid w:val="00564148"/>
    <w:rsid w:val="00564302"/>
    <w:rsid w:val="0056490E"/>
    <w:rsid w:val="00564E2E"/>
    <w:rsid w:val="00564FD2"/>
    <w:rsid w:val="005651DD"/>
    <w:rsid w:val="0056538F"/>
    <w:rsid w:val="00565872"/>
    <w:rsid w:val="0056701D"/>
    <w:rsid w:val="005670F7"/>
    <w:rsid w:val="005676E5"/>
    <w:rsid w:val="00567A15"/>
    <w:rsid w:val="00570248"/>
    <w:rsid w:val="00570714"/>
    <w:rsid w:val="005708CC"/>
    <w:rsid w:val="00570BD5"/>
    <w:rsid w:val="00572505"/>
    <w:rsid w:val="0057295B"/>
    <w:rsid w:val="00573133"/>
    <w:rsid w:val="00573730"/>
    <w:rsid w:val="005738F9"/>
    <w:rsid w:val="0057432B"/>
    <w:rsid w:val="005746DF"/>
    <w:rsid w:val="00574BD1"/>
    <w:rsid w:val="005754D2"/>
    <w:rsid w:val="00575FC6"/>
    <w:rsid w:val="0057646B"/>
    <w:rsid w:val="005768DA"/>
    <w:rsid w:val="005769C6"/>
    <w:rsid w:val="00576D81"/>
    <w:rsid w:val="005772AC"/>
    <w:rsid w:val="0057797F"/>
    <w:rsid w:val="00577C1F"/>
    <w:rsid w:val="00580050"/>
    <w:rsid w:val="00580424"/>
    <w:rsid w:val="005804B2"/>
    <w:rsid w:val="005806BA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5FE"/>
    <w:rsid w:val="005839C8"/>
    <w:rsid w:val="0058465A"/>
    <w:rsid w:val="00584871"/>
    <w:rsid w:val="00584EC7"/>
    <w:rsid w:val="0058513E"/>
    <w:rsid w:val="00585777"/>
    <w:rsid w:val="005866BA"/>
    <w:rsid w:val="005867AB"/>
    <w:rsid w:val="00586CF6"/>
    <w:rsid w:val="00586F43"/>
    <w:rsid w:val="00586FF6"/>
    <w:rsid w:val="0058742E"/>
    <w:rsid w:val="00587915"/>
    <w:rsid w:val="0058798C"/>
    <w:rsid w:val="005900FA"/>
    <w:rsid w:val="00590525"/>
    <w:rsid w:val="00590F36"/>
    <w:rsid w:val="005913D0"/>
    <w:rsid w:val="00591465"/>
    <w:rsid w:val="00591833"/>
    <w:rsid w:val="0059213D"/>
    <w:rsid w:val="005935A4"/>
    <w:rsid w:val="00593C82"/>
    <w:rsid w:val="00594771"/>
    <w:rsid w:val="005948C2"/>
    <w:rsid w:val="00594B03"/>
    <w:rsid w:val="00594CEF"/>
    <w:rsid w:val="005958C6"/>
    <w:rsid w:val="00595DCA"/>
    <w:rsid w:val="00595DF5"/>
    <w:rsid w:val="00595EF1"/>
    <w:rsid w:val="00596241"/>
    <w:rsid w:val="005964E1"/>
    <w:rsid w:val="00596B3B"/>
    <w:rsid w:val="0059773C"/>
    <w:rsid w:val="0059775E"/>
    <w:rsid w:val="0059779B"/>
    <w:rsid w:val="005977E6"/>
    <w:rsid w:val="00597939"/>
    <w:rsid w:val="00597E14"/>
    <w:rsid w:val="005A0089"/>
    <w:rsid w:val="005A054A"/>
    <w:rsid w:val="005A0597"/>
    <w:rsid w:val="005A07CE"/>
    <w:rsid w:val="005A1E53"/>
    <w:rsid w:val="005A209A"/>
    <w:rsid w:val="005A272F"/>
    <w:rsid w:val="005A2D72"/>
    <w:rsid w:val="005A35FD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487"/>
    <w:rsid w:val="005A78AE"/>
    <w:rsid w:val="005A7CBF"/>
    <w:rsid w:val="005A7E19"/>
    <w:rsid w:val="005B1409"/>
    <w:rsid w:val="005B159C"/>
    <w:rsid w:val="005B1793"/>
    <w:rsid w:val="005B2200"/>
    <w:rsid w:val="005B22D9"/>
    <w:rsid w:val="005B2700"/>
    <w:rsid w:val="005B30A9"/>
    <w:rsid w:val="005B35D7"/>
    <w:rsid w:val="005B392A"/>
    <w:rsid w:val="005B39DE"/>
    <w:rsid w:val="005B3A71"/>
    <w:rsid w:val="005B3AA3"/>
    <w:rsid w:val="005B3F0C"/>
    <w:rsid w:val="005B4225"/>
    <w:rsid w:val="005B474F"/>
    <w:rsid w:val="005B56FD"/>
    <w:rsid w:val="005B5EA7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833"/>
    <w:rsid w:val="005C1A36"/>
    <w:rsid w:val="005C544C"/>
    <w:rsid w:val="005C562E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B6F"/>
    <w:rsid w:val="005D2F62"/>
    <w:rsid w:val="005D481A"/>
    <w:rsid w:val="005D48FF"/>
    <w:rsid w:val="005D60BF"/>
    <w:rsid w:val="005D6622"/>
    <w:rsid w:val="005D6AF5"/>
    <w:rsid w:val="005D6B46"/>
    <w:rsid w:val="005D6B62"/>
    <w:rsid w:val="005D6C1B"/>
    <w:rsid w:val="005D6FA1"/>
    <w:rsid w:val="005D6FE1"/>
    <w:rsid w:val="005D7398"/>
    <w:rsid w:val="005D7E65"/>
    <w:rsid w:val="005E00E8"/>
    <w:rsid w:val="005E091B"/>
    <w:rsid w:val="005E094C"/>
    <w:rsid w:val="005E0CAE"/>
    <w:rsid w:val="005E17C9"/>
    <w:rsid w:val="005E18E0"/>
    <w:rsid w:val="005E1BCA"/>
    <w:rsid w:val="005E2306"/>
    <w:rsid w:val="005E385F"/>
    <w:rsid w:val="005E3D84"/>
    <w:rsid w:val="005E4A5A"/>
    <w:rsid w:val="005E4C91"/>
    <w:rsid w:val="005E52B3"/>
    <w:rsid w:val="005E59BE"/>
    <w:rsid w:val="005E5B81"/>
    <w:rsid w:val="005E5EEF"/>
    <w:rsid w:val="005E629D"/>
    <w:rsid w:val="005E659A"/>
    <w:rsid w:val="005E68DD"/>
    <w:rsid w:val="005E698E"/>
    <w:rsid w:val="005E6D10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57C"/>
    <w:rsid w:val="005F66B5"/>
    <w:rsid w:val="005F6D77"/>
    <w:rsid w:val="005F6F06"/>
    <w:rsid w:val="005F6F5E"/>
    <w:rsid w:val="005F70BD"/>
    <w:rsid w:val="005F71F5"/>
    <w:rsid w:val="005F775A"/>
    <w:rsid w:val="005F7CBC"/>
    <w:rsid w:val="00600375"/>
    <w:rsid w:val="00600F0C"/>
    <w:rsid w:val="0060136C"/>
    <w:rsid w:val="006017A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675"/>
    <w:rsid w:val="006058A6"/>
    <w:rsid w:val="00605911"/>
    <w:rsid w:val="00605E92"/>
    <w:rsid w:val="006066F2"/>
    <w:rsid w:val="00606815"/>
    <w:rsid w:val="00606D3D"/>
    <w:rsid w:val="00606FDF"/>
    <w:rsid w:val="00607229"/>
    <w:rsid w:val="006073A4"/>
    <w:rsid w:val="00607F56"/>
    <w:rsid w:val="0061007D"/>
    <w:rsid w:val="00610C92"/>
    <w:rsid w:val="00610EBF"/>
    <w:rsid w:val="00611121"/>
    <w:rsid w:val="006116A6"/>
    <w:rsid w:val="006119AE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899"/>
    <w:rsid w:val="006163FB"/>
    <w:rsid w:val="006167B5"/>
    <w:rsid w:val="00616AEA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077"/>
    <w:rsid w:val="006243C8"/>
    <w:rsid w:val="00624461"/>
    <w:rsid w:val="0062448E"/>
    <w:rsid w:val="006249DC"/>
    <w:rsid w:val="00624A8F"/>
    <w:rsid w:val="00625CBD"/>
    <w:rsid w:val="0062611B"/>
    <w:rsid w:val="0062613C"/>
    <w:rsid w:val="00626B8F"/>
    <w:rsid w:val="006272F1"/>
    <w:rsid w:val="00627E9C"/>
    <w:rsid w:val="00630001"/>
    <w:rsid w:val="006301EB"/>
    <w:rsid w:val="006304D8"/>
    <w:rsid w:val="00630A9F"/>
    <w:rsid w:val="00630F29"/>
    <w:rsid w:val="006310AD"/>
    <w:rsid w:val="00631159"/>
    <w:rsid w:val="0063117B"/>
    <w:rsid w:val="006311B3"/>
    <w:rsid w:val="0063126C"/>
    <w:rsid w:val="0063135F"/>
    <w:rsid w:val="00631565"/>
    <w:rsid w:val="0063183A"/>
    <w:rsid w:val="00631DF9"/>
    <w:rsid w:val="00632110"/>
    <w:rsid w:val="006325D4"/>
    <w:rsid w:val="0063284C"/>
    <w:rsid w:val="00632A14"/>
    <w:rsid w:val="00633271"/>
    <w:rsid w:val="0063366A"/>
    <w:rsid w:val="0063370F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4DB"/>
    <w:rsid w:val="00646DB5"/>
    <w:rsid w:val="0064737E"/>
    <w:rsid w:val="0064765E"/>
    <w:rsid w:val="006478E4"/>
    <w:rsid w:val="006502C4"/>
    <w:rsid w:val="0065050D"/>
    <w:rsid w:val="00650AB9"/>
    <w:rsid w:val="00651086"/>
    <w:rsid w:val="00651089"/>
    <w:rsid w:val="0065120E"/>
    <w:rsid w:val="006517BF"/>
    <w:rsid w:val="006520B0"/>
    <w:rsid w:val="006523A8"/>
    <w:rsid w:val="0065258B"/>
    <w:rsid w:val="006529B5"/>
    <w:rsid w:val="00652A08"/>
    <w:rsid w:val="00652E2F"/>
    <w:rsid w:val="006532D9"/>
    <w:rsid w:val="006535EC"/>
    <w:rsid w:val="006537C8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4F8"/>
    <w:rsid w:val="006627A2"/>
    <w:rsid w:val="00662C4F"/>
    <w:rsid w:val="006634E6"/>
    <w:rsid w:val="00663DC5"/>
    <w:rsid w:val="0066405E"/>
    <w:rsid w:val="00665269"/>
    <w:rsid w:val="006655EE"/>
    <w:rsid w:val="006656BD"/>
    <w:rsid w:val="00665CA0"/>
    <w:rsid w:val="00665D46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C1"/>
    <w:rsid w:val="00670BD0"/>
    <w:rsid w:val="00670BE1"/>
    <w:rsid w:val="00671FA6"/>
    <w:rsid w:val="0067218F"/>
    <w:rsid w:val="00672549"/>
    <w:rsid w:val="0067340D"/>
    <w:rsid w:val="006741F2"/>
    <w:rsid w:val="006747DD"/>
    <w:rsid w:val="00674CC3"/>
    <w:rsid w:val="00675915"/>
    <w:rsid w:val="00675993"/>
    <w:rsid w:val="00675C72"/>
    <w:rsid w:val="00676559"/>
    <w:rsid w:val="00676681"/>
    <w:rsid w:val="00676DA0"/>
    <w:rsid w:val="006771F9"/>
    <w:rsid w:val="006776D7"/>
    <w:rsid w:val="00677B52"/>
    <w:rsid w:val="00677ECD"/>
    <w:rsid w:val="006806FA"/>
    <w:rsid w:val="00681003"/>
    <w:rsid w:val="006813F4"/>
    <w:rsid w:val="0068174B"/>
    <w:rsid w:val="006817C9"/>
    <w:rsid w:val="0068180E"/>
    <w:rsid w:val="00681C45"/>
    <w:rsid w:val="006824DE"/>
    <w:rsid w:val="00682D35"/>
    <w:rsid w:val="00683EBD"/>
    <w:rsid w:val="00683ECE"/>
    <w:rsid w:val="00683F8F"/>
    <w:rsid w:val="00684288"/>
    <w:rsid w:val="006847E4"/>
    <w:rsid w:val="00684888"/>
    <w:rsid w:val="00684BC5"/>
    <w:rsid w:val="00684C80"/>
    <w:rsid w:val="00685A6A"/>
    <w:rsid w:val="00685DDA"/>
    <w:rsid w:val="00685E9D"/>
    <w:rsid w:val="00686065"/>
    <w:rsid w:val="0068671A"/>
    <w:rsid w:val="00686E0A"/>
    <w:rsid w:val="00686EDF"/>
    <w:rsid w:val="00687698"/>
    <w:rsid w:val="00690527"/>
    <w:rsid w:val="00690B63"/>
    <w:rsid w:val="00690D53"/>
    <w:rsid w:val="00690E10"/>
    <w:rsid w:val="006912B6"/>
    <w:rsid w:val="006915B0"/>
    <w:rsid w:val="006918E2"/>
    <w:rsid w:val="00692709"/>
    <w:rsid w:val="00693791"/>
    <w:rsid w:val="0069408A"/>
    <w:rsid w:val="00694390"/>
    <w:rsid w:val="00694B8A"/>
    <w:rsid w:val="00694EA1"/>
    <w:rsid w:val="00695CAA"/>
    <w:rsid w:val="00695FC2"/>
    <w:rsid w:val="00695FF2"/>
    <w:rsid w:val="00696949"/>
    <w:rsid w:val="00697052"/>
    <w:rsid w:val="006974FC"/>
    <w:rsid w:val="00697D83"/>
    <w:rsid w:val="006A0004"/>
    <w:rsid w:val="006A05E6"/>
    <w:rsid w:val="006A0A89"/>
    <w:rsid w:val="006A1EB1"/>
    <w:rsid w:val="006A2356"/>
    <w:rsid w:val="006A25FF"/>
    <w:rsid w:val="006A296B"/>
    <w:rsid w:val="006A30D0"/>
    <w:rsid w:val="006A3797"/>
    <w:rsid w:val="006A46FB"/>
    <w:rsid w:val="006A53DD"/>
    <w:rsid w:val="006A5617"/>
    <w:rsid w:val="006A5664"/>
    <w:rsid w:val="006A5B61"/>
    <w:rsid w:val="006A5CE1"/>
    <w:rsid w:val="006A5E28"/>
    <w:rsid w:val="006A6183"/>
    <w:rsid w:val="006A6885"/>
    <w:rsid w:val="006A697B"/>
    <w:rsid w:val="006A77B6"/>
    <w:rsid w:val="006A798D"/>
    <w:rsid w:val="006A7AFF"/>
    <w:rsid w:val="006A7CAA"/>
    <w:rsid w:val="006B0743"/>
    <w:rsid w:val="006B0CDD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4B53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6E46"/>
    <w:rsid w:val="006C7373"/>
    <w:rsid w:val="006C7522"/>
    <w:rsid w:val="006C7B7B"/>
    <w:rsid w:val="006C7FE8"/>
    <w:rsid w:val="006C7FFE"/>
    <w:rsid w:val="006D03E6"/>
    <w:rsid w:val="006D072A"/>
    <w:rsid w:val="006D11CF"/>
    <w:rsid w:val="006D17E0"/>
    <w:rsid w:val="006D18C3"/>
    <w:rsid w:val="006D1A5D"/>
    <w:rsid w:val="006D1C20"/>
    <w:rsid w:val="006D2FD1"/>
    <w:rsid w:val="006D33E5"/>
    <w:rsid w:val="006D38D1"/>
    <w:rsid w:val="006D39F5"/>
    <w:rsid w:val="006D3EFC"/>
    <w:rsid w:val="006D43D5"/>
    <w:rsid w:val="006D46E4"/>
    <w:rsid w:val="006D4745"/>
    <w:rsid w:val="006D494C"/>
    <w:rsid w:val="006D4DE8"/>
    <w:rsid w:val="006D4EF4"/>
    <w:rsid w:val="006D52D8"/>
    <w:rsid w:val="006D5369"/>
    <w:rsid w:val="006D56EA"/>
    <w:rsid w:val="006D5876"/>
    <w:rsid w:val="006D6F08"/>
    <w:rsid w:val="006D72B1"/>
    <w:rsid w:val="006D76CA"/>
    <w:rsid w:val="006D7B66"/>
    <w:rsid w:val="006D7DBF"/>
    <w:rsid w:val="006D7F13"/>
    <w:rsid w:val="006E0057"/>
    <w:rsid w:val="006E0266"/>
    <w:rsid w:val="006E03E3"/>
    <w:rsid w:val="006E062C"/>
    <w:rsid w:val="006E0681"/>
    <w:rsid w:val="006E0812"/>
    <w:rsid w:val="006E0A41"/>
    <w:rsid w:val="006E0F33"/>
    <w:rsid w:val="006E193A"/>
    <w:rsid w:val="006E1C5F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903"/>
    <w:rsid w:val="006E4B4E"/>
    <w:rsid w:val="006E4E39"/>
    <w:rsid w:val="006E5445"/>
    <w:rsid w:val="006E565E"/>
    <w:rsid w:val="006E5A8F"/>
    <w:rsid w:val="006E6010"/>
    <w:rsid w:val="006E673D"/>
    <w:rsid w:val="006E6A8D"/>
    <w:rsid w:val="006E71FA"/>
    <w:rsid w:val="006E769F"/>
    <w:rsid w:val="006E7D3B"/>
    <w:rsid w:val="006F1803"/>
    <w:rsid w:val="006F1AB6"/>
    <w:rsid w:val="006F1B70"/>
    <w:rsid w:val="006F2B1D"/>
    <w:rsid w:val="006F3131"/>
    <w:rsid w:val="006F341D"/>
    <w:rsid w:val="006F3CDE"/>
    <w:rsid w:val="006F3D9C"/>
    <w:rsid w:val="006F4F3D"/>
    <w:rsid w:val="006F525C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478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217"/>
    <w:rsid w:val="00704EDB"/>
    <w:rsid w:val="00705068"/>
    <w:rsid w:val="007050FB"/>
    <w:rsid w:val="007053D9"/>
    <w:rsid w:val="00705442"/>
    <w:rsid w:val="0070557E"/>
    <w:rsid w:val="007055C3"/>
    <w:rsid w:val="00706101"/>
    <w:rsid w:val="00706388"/>
    <w:rsid w:val="007068B5"/>
    <w:rsid w:val="00706A45"/>
    <w:rsid w:val="00706C3C"/>
    <w:rsid w:val="00706CF4"/>
    <w:rsid w:val="00707072"/>
    <w:rsid w:val="00707257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3E74"/>
    <w:rsid w:val="00713F47"/>
    <w:rsid w:val="00714203"/>
    <w:rsid w:val="00714299"/>
    <w:rsid w:val="007148D3"/>
    <w:rsid w:val="00714D87"/>
    <w:rsid w:val="00714F08"/>
    <w:rsid w:val="00714F34"/>
    <w:rsid w:val="0071515D"/>
    <w:rsid w:val="00715B93"/>
    <w:rsid w:val="00715B9A"/>
    <w:rsid w:val="00715FD6"/>
    <w:rsid w:val="00716356"/>
    <w:rsid w:val="0071714D"/>
    <w:rsid w:val="00717260"/>
    <w:rsid w:val="00721751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5F33"/>
    <w:rsid w:val="00726EA6"/>
    <w:rsid w:val="00727208"/>
    <w:rsid w:val="007275BD"/>
    <w:rsid w:val="00727680"/>
    <w:rsid w:val="00727972"/>
    <w:rsid w:val="0073078C"/>
    <w:rsid w:val="007311B2"/>
    <w:rsid w:val="0073159A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2474"/>
    <w:rsid w:val="007438D6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7E"/>
    <w:rsid w:val="007465EA"/>
    <w:rsid w:val="00746894"/>
    <w:rsid w:val="00746EED"/>
    <w:rsid w:val="00747214"/>
    <w:rsid w:val="00747284"/>
    <w:rsid w:val="00747482"/>
    <w:rsid w:val="007474AC"/>
    <w:rsid w:val="007476F6"/>
    <w:rsid w:val="00747C44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542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E2F"/>
    <w:rsid w:val="007604B2"/>
    <w:rsid w:val="00760B26"/>
    <w:rsid w:val="0076166B"/>
    <w:rsid w:val="007619EC"/>
    <w:rsid w:val="0076221D"/>
    <w:rsid w:val="0076233E"/>
    <w:rsid w:val="0076272F"/>
    <w:rsid w:val="00762883"/>
    <w:rsid w:val="00762AFD"/>
    <w:rsid w:val="00763E47"/>
    <w:rsid w:val="00763E86"/>
    <w:rsid w:val="007646E5"/>
    <w:rsid w:val="00764BD2"/>
    <w:rsid w:val="00764D11"/>
    <w:rsid w:val="00765281"/>
    <w:rsid w:val="00765A33"/>
    <w:rsid w:val="0076602B"/>
    <w:rsid w:val="0076635E"/>
    <w:rsid w:val="00766BAD"/>
    <w:rsid w:val="00766E52"/>
    <w:rsid w:val="00766E64"/>
    <w:rsid w:val="00767972"/>
    <w:rsid w:val="00767A41"/>
    <w:rsid w:val="00767B14"/>
    <w:rsid w:val="00767E23"/>
    <w:rsid w:val="00767FAA"/>
    <w:rsid w:val="00770048"/>
    <w:rsid w:val="007703ED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29A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2D4"/>
    <w:rsid w:val="007923B3"/>
    <w:rsid w:val="007925EA"/>
    <w:rsid w:val="00792CAA"/>
    <w:rsid w:val="00792DDA"/>
    <w:rsid w:val="00792E98"/>
    <w:rsid w:val="00792ED3"/>
    <w:rsid w:val="00793696"/>
    <w:rsid w:val="007938B9"/>
    <w:rsid w:val="00793CD8"/>
    <w:rsid w:val="007941E8"/>
    <w:rsid w:val="00794370"/>
    <w:rsid w:val="00795C92"/>
    <w:rsid w:val="007961B5"/>
    <w:rsid w:val="00796231"/>
    <w:rsid w:val="00796894"/>
    <w:rsid w:val="00796DE5"/>
    <w:rsid w:val="0079746C"/>
    <w:rsid w:val="00797589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1EC9"/>
    <w:rsid w:val="007A2D66"/>
    <w:rsid w:val="007A2EB1"/>
    <w:rsid w:val="007A306F"/>
    <w:rsid w:val="007A3429"/>
    <w:rsid w:val="007A3628"/>
    <w:rsid w:val="007A395F"/>
    <w:rsid w:val="007A3D23"/>
    <w:rsid w:val="007A43A6"/>
    <w:rsid w:val="007A4797"/>
    <w:rsid w:val="007A4AA7"/>
    <w:rsid w:val="007A4DBE"/>
    <w:rsid w:val="007A58A6"/>
    <w:rsid w:val="007A5CC1"/>
    <w:rsid w:val="007A5E09"/>
    <w:rsid w:val="007A62AE"/>
    <w:rsid w:val="007A62B7"/>
    <w:rsid w:val="007A6CF5"/>
    <w:rsid w:val="007A7FAC"/>
    <w:rsid w:val="007B02CB"/>
    <w:rsid w:val="007B05D6"/>
    <w:rsid w:val="007B1179"/>
    <w:rsid w:val="007B1286"/>
    <w:rsid w:val="007B160D"/>
    <w:rsid w:val="007B1875"/>
    <w:rsid w:val="007B1DF4"/>
    <w:rsid w:val="007B238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476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1A72"/>
    <w:rsid w:val="007C3369"/>
    <w:rsid w:val="007C347E"/>
    <w:rsid w:val="007C3D18"/>
    <w:rsid w:val="007C4393"/>
    <w:rsid w:val="007C5959"/>
    <w:rsid w:val="007C60BF"/>
    <w:rsid w:val="007C6177"/>
    <w:rsid w:val="007C6558"/>
    <w:rsid w:val="007C6A07"/>
    <w:rsid w:val="007C7189"/>
    <w:rsid w:val="007C71FD"/>
    <w:rsid w:val="007C7299"/>
    <w:rsid w:val="007C74F4"/>
    <w:rsid w:val="007C75A1"/>
    <w:rsid w:val="007C7750"/>
    <w:rsid w:val="007C77A5"/>
    <w:rsid w:val="007D0088"/>
    <w:rsid w:val="007D04E5"/>
    <w:rsid w:val="007D06DF"/>
    <w:rsid w:val="007D07BA"/>
    <w:rsid w:val="007D14A4"/>
    <w:rsid w:val="007D1A03"/>
    <w:rsid w:val="007D26D6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AAE"/>
    <w:rsid w:val="007D6AD4"/>
    <w:rsid w:val="007D6D4C"/>
    <w:rsid w:val="007D7526"/>
    <w:rsid w:val="007D75EF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352A"/>
    <w:rsid w:val="007E3F7C"/>
    <w:rsid w:val="007E453D"/>
    <w:rsid w:val="007E4610"/>
    <w:rsid w:val="007E4715"/>
    <w:rsid w:val="007E4945"/>
    <w:rsid w:val="007E505B"/>
    <w:rsid w:val="007E688A"/>
    <w:rsid w:val="007E68C5"/>
    <w:rsid w:val="007E7091"/>
    <w:rsid w:val="007F08CF"/>
    <w:rsid w:val="007F0C24"/>
    <w:rsid w:val="007F1D10"/>
    <w:rsid w:val="007F250B"/>
    <w:rsid w:val="007F2C31"/>
    <w:rsid w:val="007F3D9C"/>
    <w:rsid w:val="007F4658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800464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40BC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0EFA"/>
    <w:rsid w:val="008113E8"/>
    <w:rsid w:val="008113FD"/>
    <w:rsid w:val="00811809"/>
    <w:rsid w:val="00811CCC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3F0"/>
    <w:rsid w:val="008158D6"/>
    <w:rsid w:val="00815B5D"/>
    <w:rsid w:val="00815CA7"/>
    <w:rsid w:val="00815E66"/>
    <w:rsid w:val="00815FAD"/>
    <w:rsid w:val="00816B70"/>
    <w:rsid w:val="00817196"/>
    <w:rsid w:val="0081757A"/>
    <w:rsid w:val="00817CBB"/>
    <w:rsid w:val="008202D7"/>
    <w:rsid w:val="008204A0"/>
    <w:rsid w:val="008208E1"/>
    <w:rsid w:val="008212A7"/>
    <w:rsid w:val="00821997"/>
    <w:rsid w:val="00821F6D"/>
    <w:rsid w:val="00822BA2"/>
    <w:rsid w:val="00822EC0"/>
    <w:rsid w:val="00823472"/>
    <w:rsid w:val="008235DB"/>
    <w:rsid w:val="008237B0"/>
    <w:rsid w:val="008237C3"/>
    <w:rsid w:val="00823897"/>
    <w:rsid w:val="00823B61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5923"/>
    <w:rsid w:val="00835F53"/>
    <w:rsid w:val="00836BD8"/>
    <w:rsid w:val="008370AB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831"/>
    <w:rsid w:val="00842BCA"/>
    <w:rsid w:val="00842FFC"/>
    <w:rsid w:val="00843099"/>
    <w:rsid w:val="008434E1"/>
    <w:rsid w:val="008444E8"/>
    <w:rsid w:val="00844521"/>
    <w:rsid w:val="00844CBF"/>
    <w:rsid w:val="00844D4B"/>
    <w:rsid w:val="00844E80"/>
    <w:rsid w:val="008453B3"/>
    <w:rsid w:val="0084621E"/>
    <w:rsid w:val="0084699C"/>
    <w:rsid w:val="00846C5D"/>
    <w:rsid w:val="00846CDE"/>
    <w:rsid w:val="00846FE7"/>
    <w:rsid w:val="0084726E"/>
    <w:rsid w:val="008475B4"/>
    <w:rsid w:val="00847745"/>
    <w:rsid w:val="0085036F"/>
    <w:rsid w:val="008503F0"/>
    <w:rsid w:val="0085099B"/>
    <w:rsid w:val="00850CD3"/>
    <w:rsid w:val="00851DCF"/>
    <w:rsid w:val="00852862"/>
    <w:rsid w:val="0085384C"/>
    <w:rsid w:val="00853D71"/>
    <w:rsid w:val="00853EA3"/>
    <w:rsid w:val="008540F7"/>
    <w:rsid w:val="00854DAE"/>
    <w:rsid w:val="008554D4"/>
    <w:rsid w:val="00856877"/>
    <w:rsid w:val="00856911"/>
    <w:rsid w:val="00857664"/>
    <w:rsid w:val="00857E4F"/>
    <w:rsid w:val="00860009"/>
    <w:rsid w:val="008601A1"/>
    <w:rsid w:val="00860B55"/>
    <w:rsid w:val="00861994"/>
    <w:rsid w:val="00861D3D"/>
    <w:rsid w:val="008620BF"/>
    <w:rsid w:val="00862487"/>
    <w:rsid w:val="008624D6"/>
    <w:rsid w:val="008627B2"/>
    <w:rsid w:val="00862B31"/>
    <w:rsid w:val="00863330"/>
    <w:rsid w:val="008636C8"/>
    <w:rsid w:val="00863AAD"/>
    <w:rsid w:val="00863E0D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C8C"/>
    <w:rsid w:val="00870F8A"/>
    <w:rsid w:val="0087104B"/>
    <w:rsid w:val="0087196A"/>
    <w:rsid w:val="008719A0"/>
    <w:rsid w:val="008719A4"/>
    <w:rsid w:val="00871D23"/>
    <w:rsid w:val="00871D28"/>
    <w:rsid w:val="00872DB2"/>
    <w:rsid w:val="00872E01"/>
    <w:rsid w:val="00872FAA"/>
    <w:rsid w:val="0087310D"/>
    <w:rsid w:val="008731FE"/>
    <w:rsid w:val="00873C53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A60"/>
    <w:rsid w:val="00877BDE"/>
    <w:rsid w:val="00877F18"/>
    <w:rsid w:val="00880AD1"/>
    <w:rsid w:val="008810FF"/>
    <w:rsid w:val="00881840"/>
    <w:rsid w:val="00881E90"/>
    <w:rsid w:val="00882F3D"/>
    <w:rsid w:val="00882F3E"/>
    <w:rsid w:val="00883062"/>
    <w:rsid w:val="00883C12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5A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E55"/>
    <w:rsid w:val="008926F5"/>
    <w:rsid w:val="008928D7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4C6"/>
    <w:rsid w:val="00895928"/>
    <w:rsid w:val="00895939"/>
    <w:rsid w:val="00896913"/>
    <w:rsid w:val="00896C8D"/>
    <w:rsid w:val="0089742A"/>
    <w:rsid w:val="008975C7"/>
    <w:rsid w:val="00897690"/>
    <w:rsid w:val="00897BCC"/>
    <w:rsid w:val="008A0315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5BD7"/>
    <w:rsid w:val="008A6A49"/>
    <w:rsid w:val="008A6C71"/>
    <w:rsid w:val="008A6E9C"/>
    <w:rsid w:val="008A71FC"/>
    <w:rsid w:val="008A7483"/>
    <w:rsid w:val="008A77D8"/>
    <w:rsid w:val="008A7C26"/>
    <w:rsid w:val="008B0432"/>
    <w:rsid w:val="008B0483"/>
    <w:rsid w:val="008B0BD8"/>
    <w:rsid w:val="008B0EC7"/>
    <w:rsid w:val="008B120C"/>
    <w:rsid w:val="008B13C5"/>
    <w:rsid w:val="008B2604"/>
    <w:rsid w:val="008B2972"/>
    <w:rsid w:val="008B376B"/>
    <w:rsid w:val="008B37E1"/>
    <w:rsid w:val="008B39B2"/>
    <w:rsid w:val="008B3A5F"/>
    <w:rsid w:val="008B4262"/>
    <w:rsid w:val="008B45D4"/>
    <w:rsid w:val="008B4925"/>
    <w:rsid w:val="008B4BDD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0A9"/>
    <w:rsid w:val="008C046E"/>
    <w:rsid w:val="008C0C99"/>
    <w:rsid w:val="008C0EE4"/>
    <w:rsid w:val="008C1A45"/>
    <w:rsid w:val="008C1CD5"/>
    <w:rsid w:val="008C1D03"/>
    <w:rsid w:val="008C1E30"/>
    <w:rsid w:val="008C1FCA"/>
    <w:rsid w:val="008C2017"/>
    <w:rsid w:val="008C218C"/>
    <w:rsid w:val="008C234A"/>
    <w:rsid w:val="008C286C"/>
    <w:rsid w:val="008C2A19"/>
    <w:rsid w:val="008C3451"/>
    <w:rsid w:val="008C3456"/>
    <w:rsid w:val="008C3A35"/>
    <w:rsid w:val="008C46B5"/>
    <w:rsid w:val="008C4958"/>
    <w:rsid w:val="008C4A79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1F44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CC7"/>
    <w:rsid w:val="008D7E4B"/>
    <w:rsid w:val="008E0411"/>
    <w:rsid w:val="008E065E"/>
    <w:rsid w:val="008E0927"/>
    <w:rsid w:val="008E1909"/>
    <w:rsid w:val="008E1CED"/>
    <w:rsid w:val="008E2E1C"/>
    <w:rsid w:val="008E35A3"/>
    <w:rsid w:val="008E4311"/>
    <w:rsid w:val="008E4B90"/>
    <w:rsid w:val="008E50E4"/>
    <w:rsid w:val="008E53BD"/>
    <w:rsid w:val="008E5D92"/>
    <w:rsid w:val="008E6BAA"/>
    <w:rsid w:val="008E6DF5"/>
    <w:rsid w:val="008E7001"/>
    <w:rsid w:val="008E7050"/>
    <w:rsid w:val="008F01A6"/>
    <w:rsid w:val="008F07E5"/>
    <w:rsid w:val="008F1C4E"/>
    <w:rsid w:val="008F1EAB"/>
    <w:rsid w:val="008F220A"/>
    <w:rsid w:val="008F244C"/>
    <w:rsid w:val="008F312C"/>
    <w:rsid w:val="008F33DC"/>
    <w:rsid w:val="008F347F"/>
    <w:rsid w:val="008F3577"/>
    <w:rsid w:val="008F40E2"/>
    <w:rsid w:val="008F4340"/>
    <w:rsid w:val="008F44BA"/>
    <w:rsid w:val="008F477F"/>
    <w:rsid w:val="008F4CF1"/>
    <w:rsid w:val="008F61A4"/>
    <w:rsid w:val="008F68A5"/>
    <w:rsid w:val="008F6F45"/>
    <w:rsid w:val="008F7013"/>
    <w:rsid w:val="008F77A2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2D85"/>
    <w:rsid w:val="0090336B"/>
    <w:rsid w:val="00904FC1"/>
    <w:rsid w:val="0090514E"/>
    <w:rsid w:val="009053AA"/>
    <w:rsid w:val="00905A74"/>
    <w:rsid w:val="00906734"/>
    <w:rsid w:val="00906939"/>
    <w:rsid w:val="009070D1"/>
    <w:rsid w:val="00907215"/>
    <w:rsid w:val="009072BD"/>
    <w:rsid w:val="009073B3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B23"/>
    <w:rsid w:val="00913FC0"/>
    <w:rsid w:val="00914587"/>
    <w:rsid w:val="0091472D"/>
    <w:rsid w:val="0091497A"/>
    <w:rsid w:val="00914AD8"/>
    <w:rsid w:val="00914EDC"/>
    <w:rsid w:val="00915512"/>
    <w:rsid w:val="00916079"/>
    <w:rsid w:val="009164C9"/>
    <w:rsid w:val="0091686D"/>
    <w:rsid w:val="009172CE"/>
    <w:rsid w:val="00917323"/>
    <w:rsid w:val="00917CE9"/>
    <w:rsid w:val="00917EFA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A20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181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1B6"/>
    <w:rsid w:val="00936759"/>
    <w:rsid w:val="009368F3"/>
    <w:rsid w:val="00937D74"/>
    <w:rsid w:val="009404AE"/>
    <w:rsid w:val="00940D0A"/>
    <w:rsid w:val="00941636"/>
    <w:rsid w:val="0094170C"/>
    <w:rsid w:val="00941CFE"/>
    <w:rsid w:val="00942066"/>
    <w:rsid w:val="009429C0"/>
    <w:rsid w:val="00942BB7"/>
    <w:rsid w:val="00943074"/>
    <w:rsid w:val="00943568"/>
    <w:rsid w:val="00943742"/>
    <w:rsid w:val="00944E13"/>
    <w:rsid w:val="0094555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0"/>
    <w:rsid w:val="00950DE7"/>
    <w:rsid w:val="00950E0F"/>
    <w:rsid w:val="00951B1F"/>
    <w:rsid w:val="00952695"/>
    <w:rsid w:val="0095271D"/>
    <w:rsid w:val="0095306B"/>
    <w:rsid w:val="00953523"/>
    <w:rsid w:val="009538F5"/>
    <w:rsid w:val="00953920"/>
    <w:rsid w:val="00953D47"/>
    <w:rsid w:val="00953ED3"/>
    <w:rsid w:val="00954AB3"/>
    <w:rsid w:val="00955231"/>
    <w:rsid w:val="00955ED4"/>
    <w:rsid w:val="0095681E"/>
    <w:rsid w:val="00956F62"/>
    <w:rsid w:val="009572D4"/>
    <w:rsid w:val="00957C4E"/>
    <w:rsid w:val="00957C99"/>
    <w:rsid w:val="00957CC0"/>
    <w:rsid w:val="00960A1F"/>
    <w:rsid w:val="00960C4D"/>
    <w:rsid w:val="0096138E"/>
    <w:rsid w:val="00961921"/>
    <w:rsid w:val="009620D3"/>
    <w:rsid w:val="00962905"/>
    <w:rsid w:val="00962D2B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E2F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51"/>
    <w:rsid w:val="00971D73"/>
    <w:rsid w:val="00971F08"/>
    <w:rsid w:val="00972CA5"/>
    <w:rsid w:val="00973BF7"/>
    <w:rsid w:val="00974533"/>
    <w:rsid w:val="00974D7E"/>
    <w:rsid w:val="0097513C"/>
    <w:rsid w:val="009753D2"/>
    <w:rsid w:val="009756D3"/>
    <w:rsid w:val="00975CC3"/>
    <w:rsid w:val="0097603D"/>
    <w:rsid w:val="009761A6"/>
    <w:rsid w:val="00976492"/>
    <w:rsid w:val="00976949"/>
    <w:rsid w:val="00976E2D"/>
    <w:rsid w:val="00977069"/>
    <w:rsid w:val="00977F53"/>
    <w:rsid w:val="009800E8"/>
    <w:rsid w:val="00980477"/>
    <w:rsid w:val="009806E8"/>
    <w:rsid w:val="00980B16"/>
    <w:rsid w:val="00980B60"/>
    <w:rsid w:val="00980CB0"/>
    <w:rsid w:val="00980DC4"/>
    <w:rsid w:val="00981BC4"/>
    <w:rsid w:val="00982469"/>
    <w:rsid w:val="0098286C"/>
    <w:rsid w:val="00982A71"/>
    <w:rsid w:val="00982F06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223"/>
    <w:rsid w:val="00987CE6"/>
    <w:rsid w:val="00990119"/>
    <w:rsid w:val="009904ED"/>
    <w:rsid w:val="00990630"/>
    <w:rsid w:val="009907D3"/>
    <w:rsid w:val="00990FD9"/>
    <w:rsid w:val="00991168"/>
    <w:rsid w:val="00991212"/>
    <w:rsid w:val="00991761"/>
    <w:rsid w:val="0099186E"/>
    <w:rsid w:val="009919CA"/>
    <w:rsid w:val="00992E1C"/>
    <w:rsid w:val="0099454B"/>
    <w:rsid w:val="00994DCA"/>
    <w:rsid w:val="00994FF3"/>
    <w:rsid w:val="00995089"/>
    <w:rsid w:val="0099547B"/>
    <w:rsid w:val="00995515"/>
    <w:rsid w:val="00995A7A"/>
    <w:rsid w:val="00995F16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9"/>
    <w:rsid w:val="009A50FE"/>
    <w:rsid w:val="009A5659"/>
    <w:rsid w:val="009A5A1C"/>
    <w:rsid w:val="009A5CBA"/>
    <w:rsid w:val="009A64A4"/>
    <w:rsid w:val="009A64D0"/>
    <w:rsid w:val="009A7640"/>
    <w:rsid w:val="009A7AE7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51C"/>
    <w:rsid w:val="009B564E"/>
    <w:rsid w:val="009B5B15"/>
    <w:rsid w:val="009B5ECE"/>
    <w:rsid w:val="009B6365"/>
    <w:rsid w:val="009B6F3B"/>
    <w:rsid w:val="009B754C"/>
    <w:rsid w:val="009B79C0"/>
    <w:rsid w:val="009B7D1D"/>
    <w:rsid w:val="009B7E87"/>
    <w:rsid w:val="009C0169"/>
    <w:rsid w:val="009C0179"/>
    <w:rsid w:val="009C0207"/>
    <w:rsid w:val="009C0325"/>
    <w:rsid w:val="009C089C"/>
    <w:rsid w:val="009C1531"/>
    <w:rsid w:val="009C1679"/>
    <w:rsid w:val="009C2037"/>
    <w:rsid w:val="009C204A"/>
    <w:rsid w:val="009C241D"/>
    <w:rsid w:val="009C27DD"/>
    <w:rsid w:val="009C2C93"/>
    <w:rsid w:val="009C3298"/>
    <w:rsid w:val="009C3573"/>
    <w:rsid w:val="009C403E"/>
    <w:rsid w:val="009C521D"/>
    <w:rsid w:val="009C5E79"/>
    <w:rsid w:val="009C605A"/>
    <w:rsid w:val="009C6D3C"/>
    <w:rsid w:val="009C6DEA"/>
    <w:rsid w:val="009C770F"/>
    <w:rsid w:val="009C77D4"/>
    <w:rsid w:val="009C781A"/>
    <w:rsid w:val="009D037C"/>
    <w:rsid w:val="009D05DA"/>
    <w:rsid w:val="009D1513"/>
    <w:rsid w:val="009D2A46"/>
    <w:rsid w:val="009D4919"/>
    <w:rsid w:val="009D4FF0"/>
    <w:rsid w:val="009D6A63"/>
    <w:rsid w:val="009D703C"/>
    <w:rsid w:val="009D718F"/>
    <w:rsid w:val="009D7436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5B05"/>
    <w:rsid w:val="009E5C6C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CEB"/>
    <w:rsid w:val="009F0EDC"/>
    <w:rsid w:val="009F10C5"/>
    <w:rsid w:val="009F14E2"/>
    <w:rsid w:val="009F1654"/>
    <w:rsid w:val="009F179B"/>
    <w:rsid w:val="009F2C05"/>
    <w:rsid w:val="009F2D25"/>
    <w:rsid w:val="009F2EA0"/>
    <w:rsid w:val="009F344F"/>
    <w:rsid w:val="009F35F8"/>
    <w:rsid w:val="009F4241"/>
    <w:rsid w:val="009F4549"/>
    <w:rsid w:val="009F5007"/>
    <w:rsid w:val="009F51E0"/>
    <w:rsid w:val="009F51E5"/>
    <w:rsid w:val="009F5871"/>
    <w:rsid w:val="009F59F1"/>
    <w:rsid w:val="009F5BE4"/>
    <w:rsid w:val="009F5E05"/>
    <w:rsid w:val="009F6679"/>
    <w:rsid w:val="009F6F43"/>
    <w:rsid w:val="009F73C2"/>
    <w:rsid w:val="009F781B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A99"/>
    <w:rsid w:val="00A03C1B"/>
    <w:rsid w:val="00A04659"/>
    <w:rsid w:val="00A048A8"/>
    <w:rsid w:val="00A04AC4"/>
    <w:rsid w:val="00A04B59"/>
    <w:rsid w:val="00A04F49"/>
    <w:rsid w:val="00A05828"/>
    <w:rsid w:val="00A05CEF"/>
    <w:rsid w:val="00A05F2D"/>
    <w:rsid w:val="00A063A0"/>
    <w:rsid w:val="00A0787B"/>
    <w:rsid w:val="00A07A20"/>
    <w:rsid w:val="00A07A43"/>
    <w:rsid w:val="00A105C1"/>
    <w:rsid w:val="00A1079D"/>
    <w:rsid w:val="00A1098C"/>
    <w:rsid w:val="00A10991"/>
    <w:rsid w:val="00A11E2B"/>
    <w:rsid w:val="00A12390"/>
    <w:rsid w:val="00A1352A"/>
    <w:rsid w:val="00A136D1"/>
    <w:rsid w:val="00A13A1B"/>
    <w:rsid w:val="00A13E54"/>
    <w:rsid w:val="00A13F97"/>
    <w:rsid w:val="00A14031"/>
    <w:rsid w:val="00A141EA"/>
    <w:rsid w:val="00A167D8"/>
    <w:rsid w:val="00A16C07"/>
    <w:rsid w:val="00A16C46"/>
    <w:rsid w:val="00A179D7"/>
    <w:rsid w:val="00A17C8B"/>
    <w:rsid w:val="00A17F63"/>
    <w:rsid w:val="00A20044"/>
    <w:rsid w:val="00A2037D"/>
    <w:rsid w:val="00A2057B"/>
    <w:rsid w:val="00A205DD"/>
    <w:rsid w:val="00A20AFE"/>
    <w:rsid w:val="00A211A5"/>
    <w:rsid w:val="00A214A7"/>
    <w:rsid w:val="00A21606"/>
    <w:rsid w:val="00A2193B"/>
    <w:rsid w:val="00A2196A"/>
    <w:rsid w:val="00A21AB7"/>
    <w:rsid w:val="00A22019"/>
    <w:rsid w:val="00A22454"/>
    <w:rsid w:val="00A22997"/>
    <w:rsid w:val="00A2351A"/>
    <w:rsid w:val="00A23B6E"/>
    <w:rsid w:val="00A23CAB"/>
    <w:rsid w:val="00A23D93"/>
    <w:rsid w:val="00A23E4D"/>
    <w:rsid w:val="00A248F3"/>
    <w:rsid w:val="00A24C32"/>
    <w:rsid w:val="00A24E0D"/>
    <w:rsid w:val="00A25138"/>
    <w:rsid w:val="00A2552E"/>
    <w:rsid w:val="00A25D01"/>
    <w:rsid w:val="00A25FAB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C4D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75"/>
    <w:rsid w:val="00A36297"/>
    <w:rsid w:val="00A3636E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835"/>
    <w:rsid w:val="00A419BD"/>
    <w:rsid w:val="00A419CC"/>
    <w:rsid w:val="00A41E2B"/>
    <w:rsid w:val="00A42066"/>
    <w:rsid w:val="00A42170"/>
    <w:rsid w:val="00A42C90"/>
    <w:rsid w:val="00A43390"/>
    <w:rsid w:val="00A45075"/>
    <w:rsid w:val="00A45404"/>
    <w:rsid w:val="00A4589E"/>
    <w:rsid w:val="00A45B74"/>
    <w:rsid w:val="00A45C39"/>
    <w:rsid w:val="00A46A07"/>
    <w:rsid w:val="00A46B7B"/>
    <w:rsid w:val="00A470FC"/>
    <w:rsid w:val="00A4761F"/>
    <w:rsid w:val="00A47675"/>
    <w:rsid w:val="00A47D50"/>
    <w:rsid w:val="00A47F87"/>
    <w:rsid w:val="00A501FC"/>
    <w:rsid w:val="00A50787"/>
    <w:rsid w:val="00A5083F"/>
    <w:rsid w:val="00A509FE"/>
    <w:rsid w:val="00A50B20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3BB7"/>
    <w:rsid w:val="00A54415"/>
    <w:rsid w:val="00A54A85"/>
    <w:rsid w:val="00A5515A"/>
    <w:rsid w:val="00A55873"/>
    <w:rsid w:val="00A579CE"/>
    <w:rsid w:val="00A609D2"/>
    <w:rsid w:val="00A61499"/>
    <w:rsid w:val="00A614E4"/>
    <w:rsid w:val="00A619BA"/>
    <w:rsid w:val="00A61AB8"/>
    <w:rsid w:val="00A61B44"/>
    <w:rsid w:val="00A6201D"/>
    <w:rsid w:val="00A62266"/>
    <w:rsid w:val="00A62A77"/>
    <w:rsid w:val="00A63483"/>
    <w:rsid w:val="00A64384"/>
    <w:rsid w:val="00A649A4"/>
    <w:rsid w:val="00A64A50"/>
    <w:rsid w:val="00A64B28"/>
    <w:rsid w:val="00A64D39"/>
    <w:rsid w:val="00A657D7"/>
    <w:rsid w:val="00A65865"/>
    <w:rsid w:val="00A660AC"/>
    <w:rsid w:val="00A66174"/>
    <w:rsid w:val="00A663F0"/>
    <w:rsid w:val="00A6733C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1CB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0C0B"/>
    <w:rsid w:val="00A819FF"/>
    <w:rsid w:val="00A81ADB"/>
    <w:rsid w:val="00A82394"/>
    <w:rsid w:val="00A824AA"/>
    <w:rsid w:val="00A845EE"/>
    <w:rsid w:val="00A84630"/>
    <w:rsid w:val="00A84880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40FB"/>
    <w:rsid w:val="00A9442A"/>
    <w:rsid w:val="00A94EF8"/>
    <w:rsid w:val="00A95411"/>
    <w:rsid w:val="00A96354"/>
    <w:rsid w:val="00A964BA"/>
    <w:rsid w:val="00A96C54"/>
    <w:rsid w:val="00A96F07"/>
    <w:rsid w:val="00A973C6"/>
    <w:rsid w:val="00A9766B"/>
    <w:rsid w:val="00A977C2"/>
    <w:rsid w:val="00A978C2"/>
    <w:rsid w:val="00A979E9"/>
    <w:rsid w:val="00AA016F"/>
    <w:rsid w:val="00AA155B"/>
    <w:rsid w:val="00AA17B6"/>
    <w:rsid w:val="00AA1B3E"/>
    <w:rsid w:val="00AA1ED6"/>
    <w:rsid w:val="00AA1EDF"/>
    <w:rsid w:val="00AA2195"/>
    <w:rsid w:val="00AA2638"/>
    <w:rsid w:val="00AA3DDC"/>
    <w:rsid w:val="00AA4846"/>
    <w:rsid w:val="00AA51D6"/>
    <w:rsid w:val="00AA58D0"/>
    <w:rsid w:val="00AA5B37"/>
    <w:rsid w:val="00AA5E1B"/>
    <w:rsid w:val="00AA61CF"/>
    <w:rsid w:val="00AA6AA6"/>
    <w:rsid w:val="00AA75B6"/>
    <w:rsid w:val="00AB00F2"/>
    <w:rsid w:val="00AB0784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B7F"/>
    <w:rsid w:val="00AB4749"/>
    <w:rsid w:val="00AB47B7"/>
    <w:rsid w:val="00AB4AB8"/>
    <w:rsid w:val="00AB5608"/>
    <w:rsid w:val="00AB5F0B"/>
    <w:rsid w:val="00AB6455"/>
    <w:rsid w:val="00AB655E"/>
    <w:rsid w:val="00AB660A"/>
    <w:rsid w:val="00AB7295"/>
    <w:rsid w:val="00AB7997"/>
    <w:rsid w:val="00AC007F"/>
    <w:rsid w:val="00AC06F2"/>
    <w:rsid w:val="00AC0BD9"/>
    <w:rsid w:val="00AC1260"/>
    <w:rsid w:val="00AC1D94"/>
    <w:rsid w:val="00AC2401"/>
    <w:rsid w:val="00AC2739"/>
    <w:rsid w:val="00AC2D41"/>
    <w:rsid w:val="00AC2ECD"/>
    <w:rsid w:val="00AC2EE5"/>
    <w:rsid w:val="00AC3119"/>
    <w:rsid w:val="00AC40E2"/>
    <w:rsid w:val="00AC49FB"/>
    <w:rsid w:val="00AC4AA6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9C0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37B"/>
    <w:rsid w:val="00AD3542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5FD"/>
    <w:rsid w:val="00AE07F4"/>
    <w:rsid w:val="00AE09EB"/>
    <w:rsid w:val="00AE1053"/>
    <w:rsid w:val="00AE17B1"/>
    <w:rsid w:val="00AE18A4"/>
    <w:rsid w:val="00AE1C77"/>
    <w:rsid w:val="00AE27AC"/>
    <w:rsid w:val="00AE29DE"/>
    <w:rsid w:val="00AE2CD3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625"/>
    <w:rsid w:val="00AE5725"/>
    <w:rsid w:val="00AE5753"/>
    <w:rsid w:val="00AE5B0F"/>
    <w:rsid w:val="00AE5C58"/>
    <w:rsid w:val="00AE6585"/>
    <w:rsid w:val="00AE662F"/>
    <w:rsid w:val="00AE6A8E"/>
    <w:rsid w:val="00AE6CE8"/>
    <w:rsid w:val="00AE7A6E"/>
    <w:rsid w:val="00AE7C8D"/>
    <w:rsid w:val="00AE7FBF"/>
    <w:rsid w:val="00AF0429"/>
    <w:rsid w:val="00AF0E3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4810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1347"/>
    <w:rsid w:val="00B02AA9"/>
    <w:rsid w:val="00B02D0C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6E16"/>
    <w:rsid w:val="00B06E22"/>
    <w:rsid w:val="00B06FF5"/>
    <w:rsid w:val="00B07499"/>
    <w:rsid w:val="00B07504"/>
    <w:rsid w:val="00B10644"/>
    <w:rsid w:val="00B11396"/>
    <w:rsid w:val="00B120F5"/>
    <w:rsid w:val="00B12766"/>
    <w:rsid w:val="00B1298E"/>
    <w:rsid w:val="00B12AD1"/>
    <w:rsid w:val="00B12B14"/>
    <w:rsid w:val="00B133A3"/>
    <w:rsid w:val="00B13514"/>
    <w:rsid w:val="00B13798"/>
    <w:rsid w:val="00B13C5C"/>
    <w:rsid w:val="00B1423E"/>
    <w:rsid w:val="00B14D21"/>
    <w:rsid w:val="00B14D4B"/>
    <w:rsid w:val="00B14F5D"/>
    <w:rsid w:val="00B15150"/>
    <w:rsid w:val="00B1532E"/>
    <w:rsid w:val="00B157F9"/>
    <w:rsid w:val="00B15A1F"/>
    <w:rsid w:val="00B167C6"/>
    <w:rsid w:val="00B17519"/>
    <w:rsid w:val="00B17809"/>
    <w:rsid w:val="00B17D6C"/>
    <w:rsid w:val="00B20155"/>
    <w:rsid w:val="00B20256"/>
    <w:rsid w:val="00B207CD"/>
    <w:rsid w:val="00B20B82"/>
    <w:rsid w:val="00B20D09"/>
    <w:rsid w:val="00B20F24"/>
    <w:rsid w:val="00B21260"/>
    <w:rsid w:val="00B21451"/>
    <w:rsid w:val="00B228DB"/>
    <w:rsid w:val="00B22B8C"/>
    <w:rsid w:val="00B22DD5"/>
    <w:rsid w:val="00B22E65"/>
    <w:rsid w:val="00B2322B"/>
    <w:rsid w:val="00B235BD"/>
    <w:rsid w:val="00B23657"/>
    <w:rsid w:val="00B23667"/>
    <w:rsid w:val="00B238D8"/>
    <w:rsid w:val="00B23BEE"/>
    <w:rsid w:val="00B23C65"/>
    <w:rsid w:val="00B24399"/>
    <w:rsid w:val="00B24CB7"/>
    <w:rsid w:val="00B25C70"/>
    <w:rsid w:val="00B25CD4"/>
    <w:rsid w:val="00B25F0A"/>
    <w:rsid w:val="00B2629E"/>
    <w:rsid w:val="00B26927"/>
    <w:rsid w:val="00B2763F"/>
    <w:rsid w:val="00B2778B"/>
    <w:rsid w:val="00B27AAC"/>
    <w:rsid w:val="00B27B9B"/>
    <w:rsid w:val="00B27D5B"/>
    <w:rsid w:val="00B300F7"/>
    <w:rsid w:val="00B304A9"/>
    <w:rsid w:val="00B30929"/>
    <w:rsid w:val="00B30B4A"/>
    <w:rsid w:val="00B30CA5"/>
    <w:rsid w:val="00B30D0E"/>
    <w:rsid w:val="00B316A7"/>
    <w:rsid w:val="00B31F91"/>
    <w:rsid w:val="00B31FC1"/>
    <w:rsid w:val="00B3291E"/>
    <w:rsid w:val="00B32DAC"/>
    <w:rsid w:val="00B33128"/>
    <w:rsid w:val="00B3359E"/>
    <w:rsid w:val="00B33749"/>
    <w:rsid w:val="00B3384A"/>
    <w:rsid w:val="00B33D7B"/>
    <w:rsid w:val="00B343A1"/>
    <w:rsid w:val="00B34D12"/>
    <w:rsid w:val="00B34DDB"/>
    <w:rsid w:val="00B34E7C"/>
    <w:rsid w:val="00B34FD2"/>
    <w:rsid w:val="00B354CC"/>
    <w:rsid w:val="00B35C44"/>
    <w:rsid w:val="00B361F2"/>
    <w:rsid w:val="00B36220"/>
    <w:rsid w:val="00B3673B"/>
    <w:rsid w:val="00B3696D"/>
    <w:rsid w:val="00B36A69"/>
    <w:rsid w:val="00B36E7A"/>
    <w:rsid w:val="00B372AA"/>
    <w:rsid w:val="00B3730E"/>
    <w:rsid w:val="00B3743F"/>
    <w:rsid w:val="00B37649"/>
    <w:rsid w:val="00B37FC8"/>
    <w:rsid w:val="00B40118"/>
    <w:rsid w:val="00B402DB"/>
    <w:rsid w:val="00B40445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08BA"/>
    <w:rsid w:val="00B519E3"/>
    <w:rsid w:val="00B527D5"/>
    <w:rsid w:val="00B52903"/>
    <w:rsid w:val="00B52AC6"/>
    <w:rsid w:val="00B53363"/>
    <w:rsid w:val="00B53930"/>
    <w:rsid w:val="00B53B3B"/>
    <w:rsid w:val="00B548B7"/>
    <w:rsid w:val="00B549F5"/>
    <w:rsid w:val="00B55186"/>
    <w:rsid w:val="00B553EF"/>
    <w:rsid w:val="00B554F5"/>
    <w:rsid w:val="00B55FC9"/>
    <w:rsid w:val="00B568FD"/>
    <w:rsid w:val="00B56AC2"/>
    <w:rsid w:val="00B56C4A"/>
    <w:rsid w:val="00B56E23"/>
    <w:rsid w:val="00B573BE"/>
    <w:rsid w:val="00B57A70"/>
    <w:rsid w:val="00B603C0"/>
    <w:rsid w:val="00B605CF"/>
    <w:rsid w:val="00B6073A"/>
    <w:rsid w:val="00B607CD"/>
    <w:rsid w:val="00B609B2"/>
    <w:rsid w:val="00B60A25"/>
    <w:rsid w:val="00B60E34"/>
    <w:rsid w:val="00B61BE1"/>
    <w:rsid w:val="00B62448"/>
    <w:rsid w:val="00B6259C"/>
    <w:rsid w:val="00B62875"/>
    <w:rsid w:val="00B62F73"/>
    <w:rsid w:val="00B6385F"/>
    <w:rsid w:val="00B64AAA"/>
    <w:rsid w:val="00B64AC0"/>
    <w:rsid w:val="00B6578B"/>
    <w:rsid w:val="00B6599F"/>
    <w:rsid w:val="00B65FEB"/>
    <w:rsid w:val="00B6602F"/>
    <w:rsid w:val="00B6632F"/>
    <w:rsid w:val="00B664C7"/>
    <w:rsid w:val="00B664D8"/>
    <w:rsid w:val="00B666EA"/>
    <w:rsid w:val="00B66799"/>
    <w:rsid w:val="00B67426"/>
    <w:rsid w:val="00B7037D"/>
    <w:rsid w:val="00B7060C"/>
    <w:rsid w:val="00B7080E"/>
    <w:rsid w:val="00B723AD"/>
    <w:rsid w:val="00B72A26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237"/>
    <w:rsid w:val="00B82665"/>
    <w:rsid w:val="00B8266A"/>
    <w:rsid w:val="00B827F4"/>
    <w:rsid w:val="00B8357A"/>
    <w:rsid w:val="00B836DD"/>
    <w:rsid w:val="00B84195"/>
    <w:rsid w:val="00B8458E"/>
    <w:rsid w:val="00B849D8"/>
    <w:rsid w:val="00B84A12"/>
    <w:rsid w:val="00B84A71"/>
    <w:rsid w:val="00B84CA2"/>
    <w:rsid w:val="00B85150"/>
    <w:rsid w:val="00B85235"/>
    <w:rsid w:val="00B85CE6"/>
    <w:rsid w:val="00B85DE5"/>
    <w:rsid w:val="00B85E1F"/>
    <w:rsid w:val="00B8667D"/>
    <w:rsid w:val="00B86693"/>
    <w:rsid w:val="00B86727"/>
    <w:rsid w:val="00B8745A"/>
    <w:rsid w:val="00B877A2"/>
    <w:rsid w:val="00B879D1"/>
    <w:rsid w:val="00B90032"/>
    <w:rsid w:val="00B909C2"/>
    <w:rsid w:val="00B90BF8"/>
    <w:rsid w:val="00B90DEF"/>
    <w:rsid w:val="00B90F73"/>
    <w:rsid w:val="00B91EDB"/>
    <w:rsid w:val="00B92011"/>
    <w:rsid w:val="00B92280"/>
    <w:rsid w:val="00B9287B"/>
    <w:rsid w:val="00B92D99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6A1C"/>
    <w:rsid w:val="00B97484"/>
    <w:rsid w:val="00B979BA"/>
    <w:rsid w:val="00B97D2C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B99"/>
    <w:rsid w:val="00BA6CF2"/>
    <w:rsid w:val="00BA7248"/>
    <w:rsid w:val="00BA76E0"/>
    <w:rsid w:val="00BB0320"/>
    <w:rsid w:val="00BB0625"/>
    <w:rsid w:val="00BB0A66"/>
    <w:rsid w:val="00BB0D48"/>
    <w:rsid w:val="00BB100E"/>
    <w:rsid w:val="00BB15FF"/>
    <w:rsid w:val="00BB16F0"/>
    <w:rsid w:val="00BB216D"/>
    <w:rsid w:val="00BB2A25"/>
    <w:rsid w:val="00BB2CFD"/>
    <w:rsid w:val="00BB42D8"/>
    <w:rsid w:val="00BB450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C99"/>
    <w:rsid w:val="00BC3053"/>
    <w:rsid w:val="00BC37AB"/>
    <w:rsid w:val="00BC3F78"/>
    <w:rsid w:val="00BC4095"/>
    <w:rsid w:val="00BC4230"/>
    <w:rsid w:val="00BC45C2"/>
    <w:rsid w:val="00BC4A2A"/>
    <w:rsid w:val="00BC4B40"/>
    <w:rsid w:val="00BC4D2E"/>
    <w:rsid w:val="00BC4E25"/>
    <w:rsid w:val="00BC5DEC"/>
    <w:rsid w:val="00BC6302"/>
    <w:rsid w:val="00BC68F1"/>
    <w:rsid w:val="00BC6C63"/>
    <w:rsid w:val="00BC6D6A"/>
    <w:rsid w:val="00BC6E64"/>
    <w:rsid w:val="00BC6EA9"/>
    <w:rsid w:val="00BC701E"/>
    <w:rsid w:val="00BC752B"/>
    <w:rsid w:val="00BC7703"/>
    <w:rsid w:val="00BD0278"/>
    <w:rsid w:val="00BD0418"/>
    <w:rsid w:val="00BD0629"/>
    <w:rsid w:val="00BD0AE9"/>
    <w:rsid w:val="00BD287B"/>
    <w:rsid w:val="00BD2F8B"/>
    <w:rsid w:val="00BD3851"/>
    <w:rsid w:val="00BD4127"/>
    <w:rsid w:val="00BD48AC"/>
    <w:rsid w:val="00BD5B85"/>
    <w:rsid w:val="00BD5D20"/>
    <w:rsid w:val="00BD5F1A"/>
    <w:rsid w:val="00BD7004"/>
    <w:rsid w:val="00BD79F6"/>
    <w:rsid w:val="00BE0346"/>
    <w:rsid w:val="00BE0CC0"/>
    <w:rsid w:val="00BE1085"/>
    <w:rsid w:val="00BE11E8"/>
    <w:rsid w:val="00BE1234"/>
    <w:rsid w:val="00BE17B3"/>
    <w:rsid w:val="00BE1BBD"/>
    <w:rsid w:val="00BE216A"/>
    <w:rsid w:val="00BE262F"/>
    <w:rsid w:val="00BE2663"/>
    <w:rsid w:val="00BE268B"/>
    <w:rsid w:val="00BE2722"/>
    <w:rsid w:val="00BE27F5"/>
    <w:rsid w:val="00BE2811"/>
    <w:rsid w:val="00BE2FA6"/>
    <w:rsid w:val="00BE32D5"/>
    <w:rsid w:val="00BE333F"/>
    <w:rsid w:val="00BE3924"/>
    <w:rsid w:val="00BE3CA2"/>
    <w:rsid w:val="00BE3D32"/>
    <w:rsid w:val="00BE413D"/>
    <w:rsid w:val="00BE4835"/>
    <w:rsid w:val="00BE523E"/>
    <w:rsid w:val="00BE536B"/>
    <w:rsid w:val="00BE58DE"/>
    <w:rsid w:val="00BE5B5D"/>
    <w:rsid w:val="00BE60EC"/>
    <w:rsid w:val="00BE6385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979"/>
    <w:rsid w:val="00BF409A"/>
    <w:rsid w:val="00BF4616"/>
    <w:rsid w:val="00BF4C3F"/>
    <w:rsid w:val="00BF4C93"/>
    <w:rsid w:val="00BF5038"/>
    <w:rsid w:val="00BF7006"/>
    <w:rsid w:val="00BF74C7"/>
    <w:rsid w:val="00BF7E9D"/>
    <w:rsid w:val="00BF7FE3"/>
    <w:rsid w:val="00C00188"/>
    <w:rsid w:val="00C00AEA"/>
    <w:rsid w:val="00C00BE4"/>
    <w:rsid w:val="00C013C1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864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0D9"/>
    <w:rsid w:val="00C12107"/>
    <w:rsid w:val="00C12744"/>
    <w:rsid w:val="00C12BFE"/>
    <w:rsid w:val="00C13B08"/>
    <w:rsid w:val="00C13C49"/>
    <w:rsid w:val="00C14963"/>
    <w:rsid w:val="00C14B76"/>
    <w:rsid w:val="00C14D4B"/>
    <w:rsid w:val="00C14E02"/>
    <w:rsid w:val="00C151AE"/>
    <w:rsid w:val="00C154BB"/>
    <w:rsid w:val="00C159A8"/>
    <w:rsid w:val="00C15A4F"/>
    <w:rsid w:val="00C165C4"/>
    <w:rsid w:val="00C169D5"/>
    <w:rsid w:val="00C169D8"/>
    <w:rsid w:val="00C16E7F"/>
    <w:rsid w:val="00C2007A"/>
    <w:rsid w:val="00C20486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2FB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483"/>
    <w:rsid w:val="00C31D88"/>
    <w:rsid w:val="00C31F4E"/>
    <w:rsid w:val="00C32368"/>
    <w:rsid w:val="00C324B1"/>
    <w:rsid w:val="00C33011"/>
    <w:rsid w:val="00C331A8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351B"/>
    <w:rsid w:val="00C4453C"/>
    <w:rsid w:val="00C445DB"/>
    <w:rsid w:val="00C44600"/>
    <w:rsid w:val="00C447FD"/>
    <w:rsid w:val="00C4533C"/>
    <w:rsid w:val="00C45989"/>
    <w:rsid w:val="00C45E0F"/>
    <w:rsid w:val="00C46525"/>
    <w:rsid w:val="00C46963"/>
    <w:rsid w:val="00C46DBD"/>
    <w:rsid w:val="00C46FA3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7F6"/>
    <w:rsid w:val="00C60B7D"/>
    <w:rsid w:val="00C60C03"/>
    <w:rsid w:val="00C60F74"/>
    <w:rsid w:val="00C612F2"/>
    <w:rsid w:val="00C61C10"/>
    <w:rsid w:val="00C61E0B"/>
    <w:rsid w:val="00C61E39"/>
    <w:rsid w:val="00C620F6"/>
    <w:rsid w:val="00C629A4"/>
    <w:rsid w:val="00C641A3"/>
    <w:rsid w:val="00C641CA"/>
    <w:rsid w:val="00C644BE"/>
    <w:rsid w:val="00C64672"/>
    <w:rsid w:val="00C67C5B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4FE"/>
    <w:rsid w:val="00C74679"/>
    <w:rsid w:val="00C7471D"/>
    <w:rsid w:val="00C748DD"/>
    <w:rsid w:val="00C74B83"/>
    <w:rsid w:val="00C753C5"/>
    <w:rsid w:val="00C75CB0"/>
    <w:rsid w:val="00C75D2F"/>
    <w:rsid w:val="00C76739"/>
    <w:rsid w:val="00C767BE"/>
    <w:rsid w:val="00C76E3C"/>
    <w:rsid w:val="00C77E81"/>
    <w:rsid w:val="00C77F90"/>
    <w:rsid w:val="00C8045A"/>
    <w:rsid w:val="00C8047B"/>
    <w:rsid w:val="00C808E9"/>
    <w:rsid w:val="00C80A0C"/>
    <w:rsid w:val="00C81176"/>
    <w:rsid w:val="00C81293"/>
    <w:rsid w:val="00C81568"/>
    <w:rsid w:val="00C81850"/>
    <w:rsid w:val="00C82153"/>
    <w:rsid w:val="00C83239"/>
    <w:rsid w:val="00C833F2"/>
    <w:rsid w:val="00C837CF"/>
    <w:rsid w:val="00C840BD"/>
    <w:rsid w:val="00C8431E"/>
    <w:rsid w:val="00C8482C"/>
    <w:rsid w:val="00C84882"/>
    <w:rsid w:val="00C8505E"/>
    <w:rsid w:val="00C85610"/>
    <w:rsid w:val="00C8569E"/>
    <w:rsid w:val="00C85C4A"/>
    <w:rsid w:val="00C872CF"/>
    <w:rsid w:val="00C878E4"/>
    <w:rsid w:val="00C9027A"/>
    <w:rsid w:val="00C9068E"/>
    <w:rsid w:val="00C9100A"/>
    <w:rsid w:val="00C91101"/>
    <w:rsid w:val="00C92473"/>
    <w:rsid w:val="00C928A4"/>
    <w:rsid w:val="00C92E53"/>
    <w:rsid w:val="00C92F32"/>
    <w:rsid w:val="00C93814"/>
    <w:rsid w:val="00C93904"/>
    <w:rsid w:val="00C93C4B"/>
    <w:rsid w:val="00C944AB"/>
    <w:rsid w:val="00C94B51"/>
    <w:rsid w:val="00C94DE9"/>
    <w:rsid w:val="00C95631"/>
    <w:rsid w:val="00C95A0D"/>
    <w:rsid w:val="00C95B40"/>
    <w:rsid w:val="00C95EE5"/>
    <w:rsid w:val="00C963C5"/>
    <w:rsid w:val="00C96721"/>
    <w:rsid w:val="00C9731C"/>
    <w:rsid w:val="00C979E4"/>
    <w:rsid w:val="00C97A2D"/>
    <w:rsid w:val="00C97B7D"/>
    <w:rsid w:val="00C97D41"/>
    <w:rsid w:val="00C97D90"/>
    <w:rsid w:val="00CA0ADE"/>
    <w:rsid w:val="00CA158A"/>
    <w:rsid w:val="00CA1ED8"/>
    <w:rsid w:val="00CA3221"/>
    <w:rsid w:val="00CA3390"/>
    <w:rsid w:val="00CA44C8"/>
    <w:rsid w:val="00CA500D"/>
    <w:rsid w:val="00CA5167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A10"/>
    <w:rsid w:val="00CB2C83"/>
    <w:rsid w:val="00CB30E5"/>
    <w:rsid w:val="00CB3486"/>
    <w:rsid w:val="00CB3583"/>
    <w:rsid w:val="00CB423C"/>
    <w:rsid w:val="00CB4547"/>
    <w:rsid w:val="00CB4960"/>
    <w:rsid w:val="00CB5FB5"/>
    <w:rsid w:val="00CB6714"/>
    <w:rsid w:val="00CB6B3C"/>
    <w:rsid w:val="00CB6B53"/>
    <w:rsid w:val="00CB7170"/>
    <w:rsid w:val="00CB7B1F"/>
    <w:rsid w:val="00CC0391"/>
    <w:rsid w:val="00CC040E"/>
    <w:rsid w:val="00CC0489"/>
    <w:rsid w:val="00CC111F"/>
    <w:rsid w:val="00CC14E6"/>
    <w:rsid w:val="00CC181A"/>
    <w:rsid w:val="00CC2011"/>
    <w:rsid w:val="00CC20AF"/>
    <w:rsid w:val="00CC235B"/>
    <w:rsid w:val="00CC25EA"/>
    <w:rsid w:val="00CC30AA"/>
    <w:rsid w:val="00CC30B8"/>
    <w:rsid w:val="00CC30DE"/>
    <w:rsid w:val="00CC33B3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865"/>
    <w:rsid w:val="00CD0CA9"/>
    <w:rsid w:val="00CD1188"/>
    <w:rsid w:val="00CD1EE4"/>
    <w:rsid w:val="00CD2659"/>
    <w:rsid w:val="00CD2A3C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CC7"/>
    <w:rsid w:val="00CE715D"/>
    <w:rsid w:val="00CE7561"/>
    <w:rsid w:val="00CE7D67"/>
    <w:rsid w:val="00CE7E01"/>
    <w:rsid w:val="00CE7E31"/>
    <w:rsid w:val="00CE7EB0"/>
    <w:rsid w:val="00CF007F"/>
    <w:rsid w:val="00CF05D4"/>
    <w:rsid w:val="00CF0865"/>
    <w:rsid w:val="00CF0933"/>
    <w:rsid w:val="00CF1354"/>
    <w:rsid w:val="00CF1698"/>
    <w:rsid w:val="00CF16F6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518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921"/>
    <w:rsid w:val="00D02DAD"/>
    <w:rsid w:val="00D030F7"/>
    <w:rsid w:val="00D031EF"/>
    <w:rsid w:val="00D0349B"/>
    <w:rsid w:val="00D03A02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37B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174E3"/>
    <w:rsid w:val="00D1750E"/>
    <w:rsid w:val="00D17E30"/>
    <w:rsid w:val="00D20128"/>
    <w:rsid w:val="00D208EA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49A4"/>
    <w:rsid w:val="00D250B8"/>
    <w:rsid w:val="00D25456"/>
    <w:rsid w:val="00D254DD"/>
    <w:rsid w:val="00D256D4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6B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494B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060"/>
    <w:rsid w:val="00D4028A"/>
    <w:rsid w:val="00D4041A"/>
    <w:rsid w:val="00D40548"/>
    <w:rsid w:val="00D40596"/>
    <w:rsid w:val="00D40723"/>
    <w:rsid w:val="00D40B26"/>
    <w:rsid w:val="00D40B33"/>
    <w:rsid w:val="00D40BC3"/>
    <w:rsid w:val="00D412A2"/>
    <w:rsid w:val="00D41531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4DFE"/>
    <w:rsid w:val="00D45BB6"/>
    <w:rsid w:val="00D45D51"/>
    <w:rsid w:val="00D46380"/>
    <w:rsid w:val="00D46B56"/>
    <w:rsid w:val="00D504EF"/>
    <w:rsid w:val="00D50829"/>
    <w:rsid w:val="00D52362"/>
    <w:rsid w:val="00D5314E"/>
    <w:rsid w:val="00D5346B"/>
    <w:rsid w:val="00D537E4"/>
    <w:rsid w:val="00D538B1"/>
    <w:rsid w:val="00D5398A"/>
    <w:rsid w:val="00D53AC8"/>
    <w:rsid w:val="00D53DAA"/>
    <w:rsid w:val="00D541A2"/>
    <w:rsid w:val="00D546FF"/>
    <w:rsid w:val="00D552A6"/>
    <w:rsid w:val="00D55415"/>
    <w:rsid w:val="00D55493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4D5"/>
    <w:rsid w:val="00D619EE"/>
    <w:rsid w:val="00D61ABE"/>
    <w:rsid w:val="00D61AF5"/>
    <w:rsid w:val="00D6210F"/>
    <w:rsid w:val="00D6249E"/>
    <w:rsid w:val="00D624D3"/>
    <w:rsid w:val="00D62A97"/>
    <w:rsid w:val="00D63CB5"/>
    <w:rsid w:val="00D64423"/>
    <w:rsid w:val="00D65183"/>
    <w:rsid w:val="00D652B5"/>
    <w:rsid w:val="00D6547D"/>
    <w:rsid w:val="00D656D3"/>
    <w:rsid w:val="00D65895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2E49"/>
    <w:rsid w:val="00D7359F"/>
    <w:rsid w:val="00D73830"/>
    <w:rsid w:val="00D73E92"/>
    <w:rsid w:val="00D73F2B"/>
    <w:rsid w:val="00D7409C"/>
    <w:rsid w:val="00D74369"/>
    <w:rsid w:val="00D74A61"/>
    <w:rsid w:val="00D74FCE"/>
    <w:rsid w:val="00D75594"/>
    <w:rsid w:val="00D75B3D"/>
    <w:rsid w:val="00D76C62"/>
    <w:rsid w:val="00D76CC1"/>
    <w:rsid w:val="00D76EF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44D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71C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A59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965"/>
    <w:rsid w:val="00D97C45"/>
    <w:rsid w:val="00D97C86"/>
    <w:rsid w:val="00D97E51"/>
    <w:rsid w:val="00DA0374"/>
    <w:rsid w:val="00DA0C20"/>
    <w:rsid w:val="00DA175E"/>
    <w:rsid w:val="00DA1D43"/>
    <w:rsid w:val="00DA1E14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866"/>
    <w:rsid w:val="00DA59D8"/>
    <w:rsid w:val="00DA66D3"/>
    <w:rsid w:val="00DA6D53"/>
    <w:rsid w:val="00DA751E"/>
    <w:rsid w:val="00DA7735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948"/>
    <w:rsid w:val="00DB3E54"/>
    <w:rsid w:val="00DB402A"/>
    <w:rsid w:val="00DB4110"/>
    <w:rsid w:val="00DB453E"/>
    <w:rsid w:val="00DB4DB0"/>
    <w:rsid w:val="00DB560A"/>
    <w:rsid w:val="00DB5CEF"/>
    <w:rsid w:val="00DB5E33"/>
    <w:rsid w:val="00DB66C5"/>
    <w:rsid w:val="00DB741C"/>
    <w:rsid w:val="00DB7F0A"/>
    <w:rsid w:val="00DC0408"/>
    <w:rsid w:val="00DC12C3"/>
    <w:rsid w:val="00DC18D1"/>
    <w:rsid w:val="00DC1F58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36E6"/>
    <w:rsid w:val="00DD4325"/>
    <w:rsid w:val="00DD495C"/>
    <w:rsid w:val="00DD4CC6"/>
    <w:rsid w:val="00DD4E59"/>
    <w:rsid w:val="00DD4FD3"/>
    <w:rsid w:val="00DD5898"/>
    <w:rsid w:val="00DD5C62"/>
    <w:rsid w:val="00DD5E07"/>
    <w:rsid w:val="00DD6103"/>
    <w:rsid w:val="00DD7B50"/>
    <w:rsid w:val="00DD7F37"/>
    <w:rsid w:val="00DD7F4B"/>
    <w:rsid w:val="00DD7F97"/>
    <w:rsid w:val="00DD7FB5"/>
    <w:rsid w:val="00DE0F8B"/>
    <w:rsid w:val="00DE13A9"/>
    <w:rsid w:val="00DE15E9"/>
    <w:rsid w:val="00DE21B1"/>
    <w:rsid w:val="00DE24E6"/>
    <w:rsid w:val="00DE2625"/>
    <w:rsid w:val="00DE2848"/>
    <w:rsid w:val="00DE2CF3"/>
    <w:rsid w:val="00DE3FB7"/>
    <w:rsid w:val="00DE5206"/>
    <w:rsid w:val="00DE523A"/>
    <w:rsid w:val="00DE54B1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08C"/>
    <w:rsid w:val="00DF2211"/>
    <w:rsid w:val="00DF323C"/>
    <w:rsid w:val="00DF36DA"/>
    <w:rsid w:val="00DF37A0"/>
    <w:rsid w:val="00DF40A4"/>
    <w:rsid w:val="00DF493D"/>
    <w:rsid w:val="00DF4E01"/>
    <w:rsid w:val="00DF5085"/>
    <w:rsid w:val="00DF5898"/>
    <w:rsid w:val="00DF5B3C"/>
    <w:rsid w:val="00DF5C95"/>
    <w:rsid w:val="00DF5CD2"/>
    <w:rsid w:val="00DF5DE2"/>
    <w:rsid w:val="00DF74BE"/>
    <w:rsid w:val="00E00A7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5F5"/>
    <w:rsid w:val="00E0677A"/>
    <w:rsid w:val="00E06E16"/>
    <w:rsid w:val="00E07B78"/>
    <w:rsid w:val="00E101D2"/>
    <w:rsid w:val="00E109CE"/>
    <w:rsid w:val="00E10A83"/>
    <w:rsid w:val="00E110E7"/>
    <w:rsid w:val="00E11228"/>
    <w:rsid w:val="00E11B20"/>
    <w:rsid w:val="00E12327"/>
    <w:rsid w:val="00E125E0"/>
    <w:rsid w:val="00E12875"/>
    <w:rsid w:val="00E12F86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256F"/>
    <w:rsid w:val="00E241EE"/>
    <w:rsid w:val="00E245EE"/>
    <w:rsid w:val="00E25CCF"/>
    <w:rsid w:val="00E26167"/>
    <w:rsid w:val="00E262F2"/>
    <w:rsid w:val="00E272D4"/>
    <w:rsid w:val="00E27373"/>
    <w:rsid w:val="00E3014E"/>
    <w:rsid w:val="00E3032B"/>
    <w:rsid w:val="00E305B0"/>
    <w:rsid w:val="00E30B5A"/>
    <w:rsid w:val="00E30F36"/>
    <w:rsid w:val="00E3123D"/>
    <w:rsid w:val="00E31389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7A1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1FDB"/>
    <w:rsid w:val="00E422E4"/>
    <w:rsid w:val="00E4262C"/>
    <w:rsid w:val="00E43457"/>
    <w:rsid w:val="00E43B78"/>
    <w:rsid w:val="00E43C2B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069"/>
    <w:rsid w:val="00E51BD8"/>
    <w:rsid w:val="00E51E1A"/>
    <w:rsid w:val="00E524D4"/>
    <w:rsid w:val="00E53469"/>
    <w:rsid w:val="00E53B75"/>
    <w:rsid w:val="00E54281"/>
    <w:rsid w:val="00E5434B"/>
    <w:rsid w:val="00E544A2"/>
    <w:rsid w:val="00E54934"/>
    <w:rsid w:val="00E54950"/>
    <w:rsid w:val="00E54A45"/>
    <w:rsid w:val="00E54E3B"/>
    <w:rsid w:val="00E54F80"/>
    <w:rsid w:val="00E551D0"/>
    <w:rsid w:val="00E555AE"/>
    <w:rsid w:val="00E559F0"/>
    <w:rsid w:val="00E55A70"/>
    <w:rsid w:val="00E55F21"/>
    <w:rsid w:val="00E563BE"/>
    <w:rsid w:val="00E5679E"/>
    <w:rsid w:val="00E567A4"/>
    <w:rsid w:val="00E56938"/>
    <w:rsid w:val="00E5733C"/>
    <w:rsid w:val="00E57565"/>
    <w:rsid w:val="00E577A5"/>
    <w:rsid w:val="00E6018F"/>
    <w:rsid w:val="00E6043F"/>
    <w:rsid w:val="00E60851"/>
    <w:rsid w:val="00E60E73"/>
    <w:rsid w:val="00E6180E"/>
    <w:rsid w:val="00E62026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6C4"/>
    <w:rsid w:val="00E66993"/>
    <w:rsid w:val="00E67628"/>
    <w:rsid w:val="00E67672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43CB"/>
    <w:rsid w:val="00E74410"/>
    <w:rsid w:val="00E74842"/>
    <w:rsid w:val="00E7547F"/>
    <w:rsid w:val="00E758EC"/>
    <w:rsid w:val="00E7631F"/>
    <w:rsid w:val="00E76548"/>
    <w:rsid w:val="00E76553"/>
    <w:rsid w:val="00E76590"/>
    <w:rsid w:val="00E7793F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5A8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6F54"/>
    <w:rsid w:val="00E873CC"/>
    <w:rsid w:val="00E87822"/>
    <w:rsid w:val="00E87C9C"/>
    <w:rsid w:val="00E87FCB"/>
    <w:rsid w:val="00E90395"/>
    <w:rsid w:val="00E90A57"/>
    <w:rsid w:val="00E90E49"/>
    <w:rsid w:val="00E917F9"/>
    <w:rsid w:val="00E91B88"/>
    <w:rsid w:val="00E9291C"/>
    <w:rsid w:val="00E92F62"/>
    <w:rsid w:val="00E933D9"/>
    <w:rsid w:val="00E934FB"/>
    <w:rsid w:val="00E93FFE"/>
    <w:rsid w:val="00E9412B"/>
    <w:rsid w:val="00E941EA"/>
    <w:rsid w:val="00E94287"/>
    <w:rsid w:val="00E94B57"/>
    <w:rsid w:val="00E94F8A"/>
    <w:rsid w:val="00E951D6"/>
    <w:rsid w:val="00E953E4"/>
    <w:rsid w:val="00E954A3"/>
    <w:rsid w:val="00E95654"/>
    <w:rsid w:val="00E95B54"/>
    <w:rsid w:val="00E96ABC"/>
    <w:rsid w:val="00E97097"/>
    <w:rsid w:val="00E97E40"/>
    <w:rsid w:val="00E97FFA"/>
    <w:rsid w:val="00EA04AE"/>
    <w:rsid w:val="00EA12B3"/>
    <w:rsid w:val="00EA1330"/>
    <w:rsid w:val="00EA15F4"/>
    <w:rsid w:val="00EA1ACC"/>
    <w:rsid w:val="00EA1C44"/>
    <w:rsid w:val="00EA2104"/>
    <w:rsid w:val="00EA350B"/>
    <w:rsid w:val="00EA3512"/>
    <w:rsid w:val="00EA373A"/>
    <w:rsid w:val="00EA4CF6"/>
    <w:rsid w:val="00EA4E77"/>
    <w:rsid w:val="00EA55F9"/>
    <w:rsid w:val="00EA5CEB"/>
    <w:rsid w:val="00EA63C3"/>
    <w:rsid w:val="00EA6832"/>
    <w:rsid w:val="00EA69FA"/>
    <w:rsid w:val="00EA6DC3"/>
    <w:rsid w:val="00EA70DC"/>
    <w:rsid w:val="00EA78D4"/>
    <w:rsid w:val="00EA7A19"/>
    <w:rsid w:val="00EA7A41"/>
    <w:rsid w:val="00EA7E1C"/>
    <w:rsid w:val="00EB077B"/>
    <w:rsid w:val="00EB0EBF"/>
    <w:rsid w:val="00EB185B"/>
    <w:rsid w:val="00EB1A19"/>
    <w:rsid w:val="00EB1E53"/>
    <w:rsid w:val="00EB2804"/>
    <w:rsid w:val="00EB2960"/>
    <w:rsid w:val="00EB347C"/>
    <w:rsid w:val="00EB3F72"/>
    <w:rsid w:val="00EB4A31"/>
    <w:rsid w:val="00EB4BB5"/>
    <w:rsid w:val="00EB4EA2"/>
    <w:rsid w:val="00EB52F1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1C51"/>
    <w:rsid w:val="00EC21FF"/>
    <w:rsid w:val="00EC24A9"/>
    <w:rsid w:val="00EC24D5"/>
    <w:rsid w:val="00EC27C6"/>
    <w:rsid w:val="00EC27E1"/>
    <w:rsid w:val="00EC2899"/>
    <w:rsid w:val="00EC36D7"/>
    <w:rsid w:val="00EC3753"/>
    <w:rsid w:val="00EC3E2B"/>
    <w:rsid w:val="00EC3F4E"/>
    <w:rsid w:val="00EC419E"/>
    <w:rsid w:val="00EC4207"/>
    <w:rsid w:val="00EC4330"/>
    <w:rsid w:val="00EC50A0"/>
    <w:rsid w:val="00EC5653"/>
    <w:rsid w:val="00EC6CA4"/>
    <w:rsid w:val="00EC71CE"/>
    <w:rsid w:val="00EC7502"/>
    <w:rsid w:val="00EC7A3C"/>
    <w:rsid w:val="00EC7A60"/>
    <w:rsid w:val="00ED02B8"/>
    <w:rsid w:val="00ED0DF5"/>
    <w:rsid w:val="00ED0FA8"/>
    <w:rsid w:val="00ED1006"/>
    <w:rsid w:val="00ED11DD"/>
    <w:rsid w:val="00ED195F"/>
    <w:rsid w:val="00ED1D44"/>
    <w:rsid w:val="00ED2018"/>
    <w:rsid w:val="00ED20A0"/>
    <w:rsid w:val="00ED2769"/>
    <w:rsid w:val="00ED29EA"/>
    <w:rsid w:val="00ED314F"/>
    <w:rsid w:val="00ED31F8"/>
    <w:rsid w:val="00ED3915"/>
    <w:rsid w:val="00ED43F6"/>
    <w:rsid w:val="00ED5329"/>
    <w:rsid w:val="00ED565A"/>
    <w:rsid w:val="00ED5708"/>
    <w:rsid w:val="00ED5EC8"/>
    <w:rsid w:val="00ED5FEE"/>
    <w:rsid w:val="00ED60D7"/>
    <w:rsid w:val="00ED6579"/>
    <w:rsid w:val="00ED6E7E"/>
    <w:rsid w:val="00ED7885"/>
    <w:rsid w:val="00ED7C83"/>
    <w:rsid w:val="00ED7D47"/>
    <w:rsid w:val="00ED7E04"/>
    <w:rsid w:val="00ED7EDC"/>
    <w:rsid w:val="00EE021B"/>
    <w:rsid w:val="00EE0D0A"/>
    <w:rsid w:val="00EE11F0"/>
    <w:rsid w:val="00EE1BA9"/>
    <w:rsid w:val="00EE1D23"/>
    <w:rsid w:val="00EE259D"/>
    <w:rsid w:val="00EE280C"/>
    <w:rsid w:val="00EE2B45"/>
    <w:rsid w:val="00EE2E29"/>
    <w:rsid w:val="00EE3262"/>
    <w:rsid w:val="00EE32FA"/>
    <w:rsid w:val="00EE33FC"/>
    <w:rsid w:val="00EE34D3"/>
    <w:rsid w:val="00EE4093"/>
    <w:rsid w:val="00EE4339"/>
    <w:rsid w:val="00EE457C"/>
    <w:rsid w:val="00EE6737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3AB"/>
    <w:rsid w:val="00EF3AFC"/>
    <w:rsid w:val="00EF3CE4"/>
    <w:rsid w:val="00EF3E17"/>
    <w:rsid w:val="00EF3EEC"/>
    <w:rsid w:val="00EF42FF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1159"/>
    <w:rsid w:val="00F01189"/>
    <w:rsid w:val="00F01D55"/>
    <w:rsid w:val="00F01E94"/>
    <w:rsid w:val="00F01EC0"/>
    <w:rsid w:val="00F02504"/>
    <w:rsid w:val="00F030D4"/>
    <w:rsid w:val="00F03533"/>
    <w:rsid w:val="00F0373D"/>
    <w:rsid w:val="00F0399D"/>
    <w:rsid w:val="00F04087"/>
    <w:rsid w:val="00F04D5B"/>
    <w:rsid w:val="00F04D6B"/>
    <w:rsid w:val="00F0528D"/>
    <w:rsid w:val="00F059A1"/>
    <w:rsid w:val="00F05B5C"/>
    <w:rsid w:val="00F05B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268"/>
    <w:rsid w:val="00F1344C"/>
    <w:rsid w:val="00F135EB"/>
    <w:rsid w:val="00F13F68"/>
    <w:rsid w:val="00F1412A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8D3"/>
    <w:rsid w:val="00F17D98"/>
    <w:rsid w:val="00F17F5E"/>
    <w:rsid w:val="00F20650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566D"/>
    <w:rsid w:val="00F260A9"/>
    <w:rsid w:val="00F274D1"/>
    <w:rsid w:val="00F27843"/>
    <w:rsid w:val="00F27F0E"/>
    <w:rsid w:val="00F27FE2"/>
    <w:rsid w:val="00F30828"/>
    <w:rsid w:val="00F3086B"/>
    <w:rsid w:val="00F30B28"/>
    <w:rsid w:val="00F30CAA"/>
    <w:rsid w:val="00F30EB0"/>
    <w:rsid w:val="00F313D6"/>
    <w:rsid w:val="00F3206F"/>
    <w:rsid w:val="00F3232C"/>
    <w:rsid w:val="00F333B7"/>
    <w:rsid w:val="00F3396A"/>
    <w:rsid w:val="00F33D16"/>
    <w:rsid w:val="00F33E00"/>
    <w:rsid w:val="00F33EBC"/>
    <w:rsid w:val="00F33FF8"/>
    <w:rsid w:val="00F340F0"/>
    <w:rsid w:val="00F34CF2"/>
    <w:rsid w:val="00F353CC"/>
    <w:rsid w:val="00F36FA6"/>
    <w:rsid w:val="00F36FE6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E32"/>
    <w:rsid w:val="00F44CC0"/>
    <w:rsid w:val="00F45173"/>
    <w:rsid w:val="00F4578F"/>
    <w:rsid w:val="00F458B8"/>
    <w:rsid w:val="00F468E9"/>
    <w:rsid w:val="00F46EF1"/>
    <w:rsid w:val="00F474C8"/>
    <w:rsid w:val="00F4766C"/>
    <w:rsid w:val="00F47695"/>
    <w:rsid w:val="00F47F68"/>
    <w:rsid w:val="00F504D9"/>
    <w:rsid w:val="00F505EC"/>
    <w:rsid w:val="00F5060E"/>
    <w:rsid w:val="00F507D1"/>
    <w:rsid w:val="00F50C74"/>
    <w:rsid w:val="00F50EFA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60203"/>
    <w:rsid w:val="00F607C5"/>
    <w:rsid w:val="00F60AF3"/>
    <w:rsid w:val="00F60DEA"/>
    <w:rsid w:val="00F61BEA"/>
    <w:rsid w:val="00F621A5"/>
    <w:rsid w:val="00F623A4"/>
    <w:rsid w:val="00F623E7"/>
    <w:rsid w:val="00F627D7"/>
    <w:rsid w:val="00F62954"/>
    <w:rsid w:val="00F6302A"/>
    <w:rsid w:val="00F63335"/>
    <w:rsid w:val="00F634F7"/>
    <w:rsid w:val="00F63950"/>
    <w:rsid w:val="00F63C1A"/>
    <w:rsid w:val="00F64133"/>
    <w:rsid w:val="00F643F2"/>
    <w:rsid w:val="00F6456F"/>
    <w:rsid w:val="00F64707"/>
    <w:rsid w:val="00F64A87"/>
    <w:rsid w:val="00F64C2B"/>
    <w:rsid w:val="00F6518D"/>
    <w:rsid w:val="00F651BE"/>
    <w:rsid w:val="00F65531"/>
    <w:rsid w:val="00F6574D"/>
    <w:rsid w:val="00F65FEF"/>
    <w:rsid w:val="00F667A5"/>
    <w:rsid w:val="00F66875"/>
    <w:rsid w:val="00F66B53"/>
    <w:rsid w:val="00F66F3A"/>
    <w:rsid w:val="00F67A61"/>
    <w:rsid w:val="00F67ACD"/>
    <w:rsid w:val="00F67AFF"/>
    <w:rsid w:val="00F67D74"/>
    <w:rsid w:val="00F67ED1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756"/>
    <w:rsid w:val="00F738F6"/>
    <w:rsid w:val="00F73CA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5DD1"/>
    <w:rsid w:val="00F76090"/>
    <w:rsid w:val="00F76715"/>
    <w:rsid w:val="00F76EFA"/>
    <w:rsid w:val="00F77BD8"/>
    <w:rsid w:val="00F77E43"/>
    <w:rsid w:val="00F803C2"/>
    <w:rsid w:val="00F804BE"/>
    <w:rsid w:val="00F80C20"/>
    <w:rsid w:val="00F80DC9"/>
    <w:rsid w:val="00F8119F"/>
    <w:rsid w:val="00F817C8"/>
    <w:rsid w:val="00F817CE"/>
    <w:rsid w:val="00F8192E"/>
    <w:rsid w:val="00F8216E"/>
    <w:rsid w:val="00F8223B"/>
    <w:rsid w:val="00F822D2"/>
    <w:rsid w:val="00F82683"/>
    <w:rsid w:val="00F82ED2"/>
    <w:rsid w:val="00F837D9"/>
    <w:rsid w:val="00F83E46"/>
    <w:rsid w:val="00F8456C"/>
    <w:rsid w:val="00F84798"/>
    <w:rsid w:val="00F853DF"/>
    <w:rsid w:val="00F8572F"/>
    <w:rsid w:val="00F859D8"/>
    <w:rsid w:val="00F85E89"/>
    <w:rsid w:val="00F862DC"/>
    <w:rsid w:val="00F863AF"/>
    <w:rsid w:val="00F8678E"/>
    <w:rsid w:val="00F868F5"/>
    <w:rsid w:val="00F86BC2"/>
    <w:rsid w:val="00F87877"/>
    <w:rsid w:val="00F9005D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782"/>
    <w:rsid w:val="00F92BCC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EEF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0BC"/>
    <w:rsid w:val="00FA2BB3"/>
    <w:rsid w:val="00FA317C"/>
    <w:rsid w:val="00FA33FF"/>
    <w:rsid w:val="00FA3914"/>
    <w:rsid w:val="00FA3D46"/>
    <w:rsid w:val="00FA4186"/>
    <w:rsid w:val="00FA496F"/>
    <w:rsid w:val="00FA4CAA"/>
    <w:rsid w:val="00FA52D7"/>
    <w:rsid w:val="00FA62CF"/>
    <w:rsid w:val="00FA66A8"/>
    <w:rsid w:val="00FA6A75"/>
    <w:rsid w:val="00FA7867"/>
    <w:rsid w:val="00FA7D3B"/>
    <w:rsid w:val="00FB019F"/>
    <w:rsid w:val="00FB0C78"/>
    <w:rsid w:val="00FB10AA"/>
    <w:rsid w:val="00FB1740"/>
    <w:rsid w:val="00FB1BBD"/>
    <w:rsid w:val="00FB25A4"/>
    <w:rsid w:val="00FB2DDD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D6F"/>
    <w:rsid w:val="00FC0117"/>
    <w:rsid w:val="00FC011C"/>
    <w:rsid w:val="00FC0981"/>
    <w:rsid w:val="00FC31AE"/>
    <w:rsid w:val="00FC415D"/>
    <w:rsid w:val="00FC43C3"/>
    <w:rsid w:val="00FC4967"/>
    <w:rsid w:val="00FC4BCC"/>
    <w:rsid w:val="00FC4C31"/>
    <w:rsid w:val="00FC5349"/>
    <w:rsid w:val="00FC5CFE"/>
    <w:rsid w:val="00FC66FF"/>
    <w:rsid w:val="00FC6881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0A32"/>
    <w:rsid w:val="00FD1D4F"/>
    <w:rsid w:val="00FD1EC8"/>
    <w:rsid w:val="00FD2494"/>
    <w:rsid w:val="00FD2D08"/>
    <w:rsid w:val="00FD2D9E"/>
    <w:rsid w:val="00FD3424"/>
    <w:rsid w:val="00FD4321"/>
    <w:rsid w:val="00FD45CC"/>
    <w:rsid w:val="00FD47ED"/>
    <w:rsid w:val="00FD52A9"/>
    <w:rsid w:val="00FD5805"/>
    <w:rsid w:val="00FD5AB5"/>
    <w:rsid w:val="00FD6026"/>
    <w:rsid w:val="00FD69C4"/>
    <w:rsid w:val="00FD6EE3"/>
    <w:rsid w:val="00FD7050"/>
    <w:rsid w:val="00FD732A"/>
    <w:rsid w:val="00FD74DB"/>
    <w:rsid w:val="00FD7660"/>
    <w:rsid w:val="00FE0277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372"/>
    <w:rsid w:val="00FE26CA"/>
    <w:rsid w:val="00FE2999"/>
    <w:rsid w:val="00FE2F69"/>
    <w:rsid w:val="00FE318B"/>
    <w:rsid w:val="00FE31DC"/>
    <w:rsid w:val="00FE353C"/>
    <w:rsid w:val="00FE37D7"/>
    <w:rsid w:val="00FE388F"/>
    <w:rsid w:val="00FE3A44"/>
    <w:rsid w:val="00FE3AD5"/>
    <w:rsid w:val="00FE3D49"/>
    <w:rsid w:val="00FE4326"/>
    <w:rsid w:val="00FE49ED"/>
    <w:rsid w:val="00FE4C7B"/>
    <w:rsid w:val="00FE4F8E"/>
    <w:rsid w:val="00FE5B37"/>
    <w:rsid w:val="00FE5EE6"/>
    <w:rsid w:val="00FE66C0"/>
    <w:rsid w:val="00FE6780"/>
    <w:rsid w:val="00FE67D8"/>
    <w:rsid w:val="00FE7146"/>
    <w:rsid w:val="00FE7336"/>
    <w:rsid w:val="00FE787C"/>
    <w:rsid w:val="00FE7A36"/>
    <w:rsid w:val="00FE7FD8"/>
    <w:rsid w:val="00FF0D3D"/>
    <w:rsid w:val="00FF0E60"/>
    <w:rsid w:val="00FF1199"/>
    <w:rsid w:val="00FF1227"/>
    <w:rsid w:val="00FF2207"/>
    <w:rsid w:val="00FF27FB"/>
    <w:rsid w:val="00FF291C"/>
    <w:rsid w:val="00FF3004"/>
    <w:rsid w:val="00FF38A3"/>
    <w:rsid w:val="00FF3BE3"/>
    <w:rsid w:val="00FF3C8F"/>
    <w:rsid w:val="00FF3E64"/>
    <w:rsid w:val="00FF45A5"/>
    <w:rsid w:val="00FF460F"/>
    <w:rsid w:val="00FF497F"/>
    <w:rsid w:val="00FF4B8D"/>
    <w:rsid w:val="00FF5214"/>
    <w:rsid w:val="00FF583C"/>
    <w:rsid w:val="00FF5C91"/>
    <w:rsid w:val="00FF67CD"/>
    <w:rsid w:val="00FF6F71"/>
    <w:rsid w:val="00FF6F9D"/>
    <w:rsid w:val="00FF7596"/>
    <w:rsid w:val="1A6AA917"/>
    <w:rsid w:val="21CAC4D2"/>
    <w:rsid w:val="2BB857D3"/>
    <w:rsid w:val="4AC6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18159A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4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1286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42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ftp.3gpp.org/TSG_RAN/WG1_RL1/TSGR1_104-e/Docs/R1-2101698.zip" TargetMode="Externa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5NUHHDQN7SK2-1476151046-426567</_dlc_DocId>
    <_dlc_DocIdUrl xmlns="f166a696-7b5b-4ccd-9f0c-ffde0cceec81">
      <Url>https://ericsson.sharepoint.com/sites/star/_layouts/15/DocIdRedir.aspx?ID=5NUHHDQN7SK2-1476151046-426567</Url>
      <Description>5NUHHDQN7SK2-1476151046-426567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A764E-3371-4325-88F0-882047352E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2BADEF8-9536-4CC0-A732-8A1F12BFA2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A76205-E210-463F-88EF-4EB3D6A7C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91D67B-2EF8-41EE-BCA6-FBAB6F24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713</TotalTime>
  <Pages>9</Pages>
  <Words>2020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555</cp:revision>
  <cp:lastPrinted>2008-01-30T22:09:00Z</cp:lastPrinted>
  <dcterms:created xsi:type="dcterms:W3CDTF">2020-04-03T07:46:00Z</dcterms:created>
  <dcterms:modified xsi:type="dcterms:W3CDTF">2021-01-18T23:32:00Z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08b99ae0-b811-4753-9a3c-eff167926070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